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297DA" w14:textId="19AF86D4" w:rsidR="00705A9E" w:rsidRPr="00982D6D" w:rsidRDefault="00705A9E" w:rsidP="00982D6D">
      <w:pPr>
        <w:spacing w:after="240"/>
        <w:jc w:val="center"/>
        <w:rPr>
          <w:rFonts w:ascii="Times New Roman" w:hAnsi="Times New Roman" w:cs="Times New Roman"/>
          <w:b/>
          <w:sz w:val="24"/>
          <w:szCs w:val="24"/>
        </w:rPr>
      </w:pPr>
      <w:r w:rsidRPr="00982D6D">
        <w:rPr>
          <w:rFonts w:ascii="Times New Roman" w:hAnsi="Times New Roman" w:cs="Times New Roman"/>
          <w:b/>
          <w:noProof/>
          <w:sz w:val="24"/>
          <w:szCs w:val="24"/>
          <w:bdr w:val="none" w:sz="0" w:space="0" w:color="auto" w:frame="1"/>
          <w:lang w:val="ro-RO" w:eastAsia="ro-RO"/>
        </w:rPr>
        <w:drawing>
          <wp:inline distT="0" distB="0" distL="0" distR="0" wp14:anchorId="0D0EF5C7" wp14:editId="11F778AF">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6EC862F4" w14:textId="218C5339" w:rsidR="00E17319" w:rsidRPr="00D501F2" w:rsidRDefault="00D501F2" w:rsidP="00982D6D">
      <w:pPr>
        <w:spacing w:after="240"/>
        <w:jc w:val="center"/>
        <w:rPr>
          <w:rFonts w:ascii="Times New Roman" w:hAnsi="Times New Roman" w:cs="Times New Roman"/>
          <w:b/>
          <w:bCs/>
          <w:sz w:val="48"/>
          <w:szCs w:val="48"/>
          <w:lang w:val="el-GR"/>
        </w:rPr>
      </w:pPr>
      <w:r>
        <w:rPr>
          <w:b/>
          <w:bCs/>
          <w:sz w:val="48"/>
          <w:szCs w:val="48"/>
        </w:rPr>
        <w:t>K</w:t>
      </w:r>
      <w:r w:rsidR="00685AD6">
        <w:rPr>
          <w:b/>
          <w:bCs/>
          <w:sz w:val="48"/>
          <w:szCs w:val="48"/>
          <w:lang w:val="el"/>
        </w:rPr>
        <w:t>λάσματα</w:t>
      </w:r>
      <w:r>
        <w:rPr>
          <w:b/>
          <w:bCs/>
          <w:sz w:val="48"/>
          <w:szCs w:val="48"/>
        </w:rPr>
        <w:t xml:space="preserve"> </w:t>
      </w:r>
      <w:r>
        <w:rPr>
          <w:b/>
          <w:bCs/>
          <w:sz w:val="48"/>
          <w:szCs w:val="48"/>
          <w:lang w:val="el-GR"/>
        </w:rPr>
        <w:t>Δεκαδικών</w:t>
      </w:r>
    </w:p>
    <w:p w14:paraId="75509BDA" w14:textId="77777777" w:rsidR="00982D6D" w:rsidRPr="00D501F2" w:rsidRDefault="00982D6D" w:rsidP="00982D6D">
      <w:pPr>
        <w:spacing w:after="240"/>
        <w:rPr>
          <w:rFonts w:ascii="Times New Roman" w:hAnsi="Times New Roman" w:cs="Times New Roman"/>
          <w:sz w:val="24"/>
          <w:szCs w:val="24"/>
          <w:lang w:val="el-GR"/>
        </w:rPr>
      </w:pPr>
    </w:p>
    <w:p w14:paraId="057A90A1" w14:textId="77777777" w:rsidR="00982D6D" w:rsidRPr="00D501F2" w:rsidRDefault="00982D6D" w:rsidP="00982D6D">
      <w:pPr>
        <w:spacing w:after="240"/>
        <w:rPr>
          <w:rFonts w:ascii="Times New Roman" w:hAnsi="Times New Roman" w:cs="Times New Roman"/>
          <w:sz w:val="24"/>
          <w:szCs w:val="24"/>
          <w:lang w:val="el-GR"/>
        </w:rPr>
      </w:pPr>
    </w:p>
    <w:p w14:paraId="2B1E8D7F" w14:textId="77777777" w:rsidR="00982D6D" w:rsidRPr="00D501F2" w:rsidRDefault="00982D6D" w:rsidP="00982D6D">
      <w:pPr>
        <w:spacing w:after="240"/>
        <w:rPr>
          <w:rFonts w:ascii="Times New Roman" w:hAnsi="Times New Roman" w:cs="Times New Roman"/>
          <w:sz w:val="24"/>
          <w:szCs w:val="24"/>
          <w:lang w:val="el-GR"/>
        </w:rPr>
      </w:pPr>
    </w:p>
    <w:p w14:paraId="4951C7E3" w14:textId="77777777" w:rsidR="00982D6D" w:rsidRPr="00D501F2" w:rsidRDefault="00982D6D" w:rsidP="00982D6D">
      <w:pPr>
        <w:spacing w:after="240"/>
        <w:rPr>
          <w:rFonts w:ascii="Times New Roman" w:hAnsi="Times New Roman" w:cs="Times New Roman"/>
          <w:sz w:val="24"/>
          <w:szCs w:val="24"/>
          <w:lang w:val="el-GR"/>
        </w:rPr>
      </w:pPr>
    </w:p>
    <w:p w14:paraId="58701B50" w14:textId="77777777" w:rsidR="00982D6D" w:rsidRPr="00D501F2" w:rsidRDefault="00982D6D" w:rsidP="00982D6D">
      <w:pPr>
        <w:spacing w:after="240"/>
        <w:rPr>
          <w:rFonts w:ascii="Times New Roman" w:hAnsi="Times New Roman" w:cs="Times New Roman"/>
          <w:sz w:val="24"/>
          <w:szCs w:val="24"/>
          <w:lang w:val="el-GR"/>
        </w:rPr>
      </w:pPr>
    </w:p>
    <w:p w14:paraId="7B15CA49" w14:textId="77777777" w:rsidR="00982D6D" w:rsidRPr="00D501F2" w:rsidRDefault="00982D6D" w:rsidP="00982D6D">
      <w:pPr>
        <w:spacing w:after="240"/>
        <w:rPr>
          <w:rFonts w:ascii="Times New Roman" w:hAnsi="Times New Roman" w:cs="Times New Roman"/>
          <w:sz w:val="24"/>
          <w:szCs w:val="24"/>
          <w:lang w:val="el-GR"/>
        </w:rPr>
      </w:pPr>
    </w:p>
    <w:p w14:paraId="70FA720D" w14:textId="77777777" w:rsidR="00982D6D" w:rsidRPr="00D501F2" w:rsidRDefault="00982D6D" w:rsidP="00982D6D">
      <w:pPr>
        <w:spacing w:after="240"/>
        <w:rPr>
          <w:rFonts w:ascii="Times New Roman" w:hAnsi="Times New Roman" w:cs="Times New Roman"/>
          <w:sz w:val="24"/>
          <w:szCs w:val="24"/>
          <w:lang w:val="el-GR"/>
        </w:rPr>
      </w:pPr>
    </w:p>
    <w:p w14:paraId="4FA869CF" w14:textId="77777777" w:rsidR="00982D6D" w:rsidRPr="00D501F2" w:rsidRDefault="00982D6D" w:rsidP="00982D6D">
      <w:pPr>
        <w:spacing w:after="240"/>
        <w:rPr>
          <w:rFonts w:ascii="Times New Roman" w:hAnsi="Times New Roman" w:cs="Times New Roman"/>
          <w:sz w:val="24"/>
          <w:szCs w:val="24"/>
          <w:lang w:val="el-GR"/>
        </w:rPr>
      </w:pPr>
    </w:p>
    <w:p w14:paraId="344AEBA5" w14:textId="77777777" w:rsidR="00982D6D" w:rsidRPr="00D501F2" w:rsidRDefault="00982D6D" w:rsidP="00982D6D">
      <w:pPr>
        <w:spacing w:after="240"/>
        <w:rPr>
          <w:rFonts w:ascii="Times New Roman" w:hAnsi="Times New Roman" w:cs="Times New Roman"/>
          <w:sz w:val="24"/>
          <w:szCs w:val="24"/>
          <w:lang w:val="el-GR"/>
        </w:rPr>
      </w:pPr>
    </w:p>
    <w:p w14:paraId="3AA7C5DC" w14:textId="77777777" w:rsidR="00982D6D" w:rsidRPr="00D501F2" w:rsidRDefault="00982D6D" w:rsidP="00982D6D">
      <w:pPr>
        <w:spacing w:after="240"/>
        <w:rPr>
          <w:rFonts w:ascii="Times New Roman" w:hAnsi="Times New Roman" w:cs="Times New Roman"/>
          <w:sz w:val="24"/>
          <w:szCs w:val="24"/>
          <w:lang w:val="el-GR"/>
        </w:rPr>
      </w:pPr>
    </w:p>
    <w:p w14:paraId="2DC03BD9" w14:textId="77777777" w:rsidR="00982D6D" w:rsidRPr="00D501F2" w:rsidRDefault="00982D6D" w:rsidP="00982D6D">
      <w:pPr>
        <w:spacing w:after="240"/>
        <w:rPr>
          <w:rFonts w:ascii="Times New Roman" w:hAnsi="Times New Roman" w:cs="Times New Roman"/>
          <w:sz w:val="24"/>
          <w:szCs w:val="24"/>
          <w:lang w:val="el-GR"/>
        </w:rPr>
      </w:pPr>
    </w:p>
    <w:p w14:paraId="68C2B63F" w14:textId="77777777" w:rsidR="00982D6D" w:rsidRPr="00D501F2" w:rsidRDefault="00982D6D" w:rsidP="00982D6D">
      <w:pPr>
        <w:spacing w:after="240"/>
        <w:rPr>
          <w:rFonts w:ascii="Times New Roman" w:hAnsi="Times New Roman" w:cs="Times New Roman"/>
          <w:sz w:val="24"/>
          <w:szCs w:val="24"/>
          <w:lang w:val="el-GR"/>
        </w:rPr>
      </w:pPr>
    </w:p>
    <w:p w14:paraId="74F0D253" w14:textId="1466D202" w:rsidR="00982D6D" w:rsidRPr="00982D6D" w:rsidRDefault="00501991" w:rsidP="00982D6D">
      <w:pPr>
        <w:spacing w:after="240"/>
        <w:rPr>
          <w:rFonts w:ascii="Times New Roman" w:hAnsi="Times New Roman" w:cs="Times New Roman"/>
          <w:sz w:val="24"/>
          <w:szCs w:val="24"/>
          <w:lang w:val="es-ES"/>
        </w:rPr>
      </w:pPr>
      <w:r w:rsidRPr="00501991">
        <w:rPr>
          <w:sz w:val="24"/>
          <w:szCs w:val="24"/>
          <w:lang w:val="el"/>
        </w:rPr>
        <w:t>Βαθμός σχολείου: Κ7/Κ8</w:t>
      </w:r>
    </w:p>
    <w:p w14:paraId="524D43C8" w14:textId="792E3149" w:rsidR="00982D6D" w:rsidRPr="00D501F2" w:rsidRDefault="00982D6D" w:rsidP="00982D6D">
      <w:pPr>
        <w:pStyle w:val="TOCHeading"/>
        <w:spacing w:after="240"/>
        <w:rPr>
          <w:rFonts w:ascii="Times New Roman" w:hAnsi="Times New Roman" w:cs="Times New Roman"/>
          <w:color w:val="auto"/>
          <w:sz w:val="24"/>
          <w:szCs w:val="24"/>
          <w:lang w:val="el-GR"/>
        </w:rPr>
      </w:pPr>
    </w:p>
    <w:p w14:paraId="3612079C" w14:textId="77777777" w:rsidR="00982D6D" w:rsidRPr="00D501F2" w:rsidRDefault="00982D6D" w:rsidP="00982D6D">
      <w:pPr>
        <w:pStyle w:val="TOCHeading"/>
        <w:spacing w:after="240"/>
        <w:rPr>
          <w:rFonts w:ascii="Times New Roman" w:eastAsiaTheme="minorHAnsi" w:hAnsi="Times New Roman" w:cs="Times New Roman"/>
          <w:color w:val="auto"/>
          <w:sz w:val="24"/>
          <w:szCs w:val="24"/>
          <w:lang w:val="el-GR"/>
        </w:rPr>
      </w:pPr>
    </w:p>
    <w:p w14:paraId="51ED9EA5" w14:textId="77777777" w:rsidR="00982D6D" w:rsidRPr="00D501F2" w:rsidRDefault="00982D6D" w:rsidP="00982D6D">
      <w:pPr>
        <w:pStyle w:val="TOCHeading"/>
        <w:spacing w:after="240"/>
        <w:rPr>
          <w:rFonts w:ascii="Times New Roman" w:eastAsiaTheme="minorHAnsi" w:hAnsi="Times New Roman" w:cs="Times New Roman"/>
          <w:color w:val="auto"/>
          <w:sz w:val="24"/>
          <w:szCs w:val="24"/>
          <w:lang w:val="el-GR"/>
        </w:rPr>
      </w:pPr>
    </w:p>
    <w:sdt>
      <w:sdtPr>
        <w:rPr>
          <w:rFonts w:ascii="Times New Roman" w:eastAsiaTheme="minorHAnsi" w:hAnsi="Times New Roman" w:cs="Times New Roman"/>
          <w:color w:val="auto"/>
          <w:sz w:val="24"/>
          <w:szCs w:val="24"/>
        </w:rPr>
        <w:id w:val="1826084922"/>
        <w:docPartObj>
          <w:docPartGallery w:val="Table of Contents"/>
          <w:docPartUnique/>
        </w:docPartObj>
      </w:sdtPr>
      <w:sdtEndPr>
        <w:rPr>
          <w:b/>
          <w:bCs/>
          <w:noProof/>
        </w:rPr>
      </w:sdtEndPr>
      <w:sdtContent>
        <w:p w14:paraId="607FBAC0" w14:textId="47765C54" w:rsidR="00705A9E" w:rsidRPr="00982D6D" w:rsidRDefault="007B58E2" w:rsidP="00982D6D">
          <w:pPr>
            <w:pStyle w:val="TOCHeading"/>
            <w:spacing w:after="240"/>
            <w:rPr>
              <w:rFonts w:ascii="Times New Roman" w:hAnsi="Times New Roman" w:cs="Times New Roman"/>
              <w:b/>
              <w:bCs/>
              <w:color w:val="auto"/>
              <w:sz w:val="36"/>
              <w:szCs w:val="36"/>
            </w:rPr>
          </w:pPr>
          <w:r>
            <w:rPr>
              <w:b/>
              <w:bCs/>
              <w:color w:val="auto"/>
              <w:sz w:val="36"/>
              <w:szCs w:val="36"/>
              <w:lang w:val="el"/>
            </w:rPr>
            <w:t>Περιεχόμενο</w:t>
          </w:r>
        </w:p>
        <w:p w14:paraId="0D23C4DD" w14:textId="1514A287" w:rsidR="00D67888" w:rsidRPr="00D67888" w:rsidRDefault="00705A9E">
          <w:pPr>
            <w:pStyle w:val="TOC1"/>
            <w:tabs>
              <w:tab w:val="right" w:leader="dot" w:pos="9350"/>
            </w:tabs>
            <w:rPr>
              <w:rFonts w:eastAsiaTheme="minorEastAsia"/>
              <w:noProof/>
            </w:rPr>
          </w:pPr>
          <w:r w:rsidRPr="00D67888">
            <w:rPr>
              <w:sz w:val="24"/>
              <w:szCs w:val="24"/>
              <w:lang w:val="el"/>
            </w:rPr>
            <w:fldChar w:fldCharType="begin"/>
          </w:r>
          <w:r w:rsidRPr="00D67888">
            <w:rPr>
              <w:sz w:val="24"/>
              <w:szCs w:val="24"/>
              <w:lang w:val="el"/>
            </w:rPr>
            <w:instrText xml:space="preserve"> TOC \o "1-3" \h \z \u </w:instrText>
          </w:r>
          <w:r w:rsidRPr="00D67888">
            <w:rPr>
              <w:sz w:val="24"/>
              <w:szCs w:val="24"/>
              <w:lang w:val="el"/>
            </w:rPr>
            <w:fldChar w:fldCharType="separate"/>
          </w:r>
          <w:hyperlink w:anchor="_Toc125560698" w:history="1">
            <w:r w:rsidR="00D67888" w:rsidRPr="00D67888">
              <w:rPr>
                <w:rStyle w:val="Hyperlink"/>
                <w:noProof/>
                <w:lang w:val="el"/>
              </w:rPr>
              <w:t>Συνηθισμένο κλάσμα με παρονομαστή δύναμη δέκα</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_Toc125560698 \h </w:instrText>
            </w:r>
            <w:r w:rsidR="00D67888" w:rsidRPr="00D67888">
              <w:rPr>
                <w:noProof/>
                <w:webHidden/>
                <w:lang w:val="el"/>
              </w:rPr>
            </w:r>
            <w:r w:rsidR="00000000">
              <w:rPr>
                <w:noProof/>
                <w:webHidden/>
                <w:lang w:val="el"/>
              </w:rPr>
              <w:fldChar w:fldCharType="separate"/>
            </w:r>
            <w:r w:rsidR="00D67888" w:rsidRPr="00D67888">
              <w:rPr>
                <w:noProof/>
                <w:webHidden/>
                <w:lang w:val="el"/>
              </w:rPr>
              <w:fldChar w:fldCharType="end"/>
            </w:r>
          </w:hyperlink>
          <w:hyperlink w:anchor="_Toc125560698" w:history="1">
            <w:r w:rsidR="00D67888" w:rsidRPr="00D67888">
              <w:rPr>
                <w:rStyle w:val="Hyperlink"/>
                <w:noProof/>
                <w:lang w:val="el"/>
              </w:rPr>
              <w:t>3</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_Toc125560698 \h </w:instrText>
            </w:r>
            <w:r w:rsidR="00D67888" w:rsidRPr="00D67888">
              <w:rPr>
                <w:noProof/>
                <w:webHidden/>
                <w:lang w:val="el"/>
              </w:rPr>
            </w:r>
            <w:r w:rsidR="00000000">
              <w:rPr>
                <w:noProof/>
                <w:webHidden/>
                <w:lang w:val="el"/>
              </w:rPr>
              <w:fldChar w:fldCharType="separate"/>
            </w:r>
            <w:r w:rsidR="00D67888" w:rsidRPr="00D67888">
              <w:rPr>
                <w:noProof/>
                <w:webHidden/>
                <w:lang w:val="el"/>
              </w:rPr>
              <w:fldChar w:fldCharType="end"/>
            </w:r>
          </w:hyperlink>
        </w:p>
        <w:p w14:paraId="30441D37" w14:textId="111F4C95" w:rsidR="00D67888" w:rsidRPr="00D67888" w:rsidRDefault="00000000">
          <w:pPr>
            <w:pStyle w:val="TOC1"/>
            <w:tabs>
              <w:tab w:val="right" w:leader="dot" w:pos="9350"/>
            </w:tabs>
            <w:rPr>
              <w:rFonts w:eastAsiaTheme="minorEastAsia"/>
              <w:noProof/>
            </w:rPr>
          </w:pPr>
          <w:hyperlink w:anchor="_Toc125560699" w:history="1">
            <w:r w:rsidR="00D67888" w:rsidRPr="00D67888">
              <w:rPr>
                <w:rStyle w:val="Hyperlink"/>
                <w:noProof/>
                <w:lang w:val="el"/>
              </w:rPr>
              <w:t>Δεκαδικό κλάσμα με πεπερασμένο αριθμό δεκαδικών ψηφίων</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_Toc125560699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hyperlink w:anchor="_Toc125560699" w:history="1">
            <w:r w:rsidR="00D67888" w:rsidRPr="00D67888">
              <w:rPr>
                <w:rStyle w:val="Hyperlink"/>
                <w:noProof/>
                <w:lang w:val="el"/>
              </w:rPr>
              <w:t>3</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_Toc125560699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p>
        <w:p w14:paraId="40219308" w14:textId="62C61CF8" w:rsidR="00D67888" w:rsidRPr="00D67888" w:rsidRDefault="00000000">
          <w:pPr>
            <w:pStyle w:val="TOC1"/>
            <w:tabs>
              <w:tab w:val="right" w:leader="dot" w:pos="9350"/>
            </w:tabs>
            <w:rPr>
              <w:rFonts w:eastAsiaTheme="minorEastAsia"/>
              <w:noProof/>
            </w:rPr>
          </w:pPr>
          <w:hyperlink w:anchor="_Toc125560700" w:history="1">
            <w:r w:rsidR="00D67888" w:rsidRPr="00D67888">
              <w:rPr>
                <w:rStyle w:val="Hyperlink"/>
                <w:noProof/>
                <w:lang w:val="el"/>
              </w:rPr>
              <w:t>Σύνηθες μη αναστρέψιμο κλάσμα</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_Toc125560700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hyperlink w:anchor="_Toc125560700" w:history="1">
            <w:r w:rsidR="00D67888" w:rsidRPr="00D67888">
              <w:rPr>
                <w:rStyle w:val="Hyperlink"/>
                <w:noProof/>
                <w:lang w:val="el"/>
              </w:rPr>
              <w:t>4</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_Toc125560700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p>
        <w:p w14:paraId="631281C1" w14:textId="2C639A63" w:rsidR="00D67888" w:rsidRPr="00D67888" w:rsidRDefault="00000000">
          <w:pPr>
            <w:pStyle w:val="TOC1"/>
            <w:tabs>
              <w:tab w:val="right" w:leader="dot" w:pos="9350"/>
            </w:tabs>
            <w:rPr>
              <w:rFonts w:eastAsiaTheme="minorEastAsia"/>
              <w:noProof/>
            </w:rPr>
          </w:pPr>
          <w:hyperlink w:anchor="_Toc125560701" w:history="1">
            <w:r w:rsidR="00D67888" w:rsidRPr="00D67888">
              <w:rPr>
                <w:rStyle w:val="Hyperlink"/>
                <w:noProof/>
                <w:lang w:val="el"/>
              </w:rPr>
              <w:t>Μετασχηματισμός</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_Toc125560701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hyperlink w:anchor="_Toc125560701" w:history="1">
            <w:r w:rsidR="00D67888" w:rsidRPr="00D67888">
              <w:rPr>
                <w:rStyle w:val="Hyperlink"/>
                <w:noProof/>
                <w:lang w:val="el"/>
              </w:rPr>
              <w:t>5</w:t>
            </w:r>
            <w:r w:rsidR="00D67888" w:rsidRPr="00D67888">
              <w:rPr>
                <w:noProof/>
                <w:webHidden/>
                <w:lang w:val="el"/>
              </w:rPr>
              <w:tab/>
            </w:r>
            <w:r w:rsidR="00D67888" w:rsidRPr="00D67888">
              <w:rPr>
                <w:noProof/>
                <w:webHidden/>
                <w:lang w:val="el"/>
              </w:rPr>
              <w:fldChar w:fldCharType="begin"/>
            </w:r>
            <w:r w:rsidR="00D67888" w:rsidRPr="00D67888">
              <w:rPr>
                <w:noProof/>
                <w:webHidden/>
                <w:lang w:val="el"/>
              </w:rPr>
              <w:instrText xml:space="preserve"> PAGEREF _Toc125560701 \h </w:instrText>
            </w:r>
            <w:r w:rsidR="00D67888" w:rsidRPr="00D67888">
              <w:rPr>
                <w:noProof/>
                <w:webHidden/>
                <w:lang w:val="el"/>
              </w:rPr>
            </w:r>
            <w:r>
              <w:rPr>
                <w:noProof/>
                <w:webHidden/>
                <w:lang w:val="el"/>
              </w:rPr>
              <w:fldChar w:fldCharType="separate"/>
            </w:r>
            <w:r w:rsidR="00D67888" w:rsidRPr="00D67888">
              <w:rPr>
                <w:noProof/>
                <w:webHidden/>
                <w:lang w:val="el"/>
              </w:rPr>
              <w:fldChar w:fldCharType="end"/>
            </w:r>
          </w:hyperlink>
        </w:p>
        <w:p w14:paraId="73522FCA" w14:textId="5808BFE0" w:rsidR="00705A9E" w:rsidRPr="00982D6D" w:rsidRDefault="00705A9E" w:rsidP="00982D6D">
          <w:pPr>
            <w:spacing w:after="240"/>
            <w:rPr>
              <w:rFonts w:ascii="Times New Roman" w:hAnsi="Times New Roman" w:cs="Times New Roman"/>
              <w:sz w:val="24"/>
              <w:szCs w:val="24"/>
            </w:rPr>
          </w:pPr>
          <w:r w:rsidRPr="00D67888">
            <w:rPr>
              <w:rFonts w:ascii="Times New Roman" w:hAnsi="Times New Roman" w:cs="Times New Roman"/>
              <w:noProof/>
              <w:sz w:val="24"/>
              <w:szCs w:val="24"/>
            </w:rPr>
            <w:fldChar w:fldCharType="end"/>
          </w:r>
        </w:p>
      </w:sdtContent>
    </w:sdt>
    <w:p w14:paraId="2F420504" w14:textId="23EBF630" w:rsidR="00705A9E" w:rsidRPr="00982D6D" w:rsidRDefault="00705A9E" w:rsidP="00982D6D">
      <w:pPr>
        <w:spacing w:after="240"/>
        <w:rPr>
          <w:rFonts w:ascii="Times New Roman" w:hAnsi="Times New Roman" w:cs="Times New Roman"/>
          <w:sz w:val="24"/>
          <w:szCs w:val="24"/>
        </w:rPr>
      </w:pPr>
      <w:r w:rsidRPr="00982D6D">
        <w:rPr>
          <w:rFonts w:ascii="Times New Roman" w:hAnsi="Times New Roman" w:cs="Times New Roman"/>
          <w:sz w:val="24"/>
          <w:szCs w:val="24"/>
        </w:rPr>
        <w:br w:type="page"/>
      </w:r>
    </w:p>
    <w:p w14:paraId="0082AF35" w14:textId="30E3F5BE" w:rsidR="00705A9E" w:rsidRPr="00D501F2" w:rsidRDefault="002E2F38" w:rsidP="00982D6D">
      <w:pPr>
        <w:pStyle w:val="Heading1"/>
        <w:spacing w:after="240"/>
        <w:rPr>
          <w:rFonts w:ascii="Times New Roman" w:hAnsi="Times New Roman" w:cs="Times New Roman"/>
          <w:b/>
          <w:bCs/>
          <w:color w:val="auto"/>
          <w:lang w:val="el-GR"/>
        </w:rPr>
      </w:pPr>
      <w:bookmarkStart w:id="0" w:name="_Toc125560698"/>
      <w:r w:rsidRPr="002E2F38">
        <w:rPr>
          <w:b/>
          <w:bCs/>
          <w:color w:val="auto"/>
          <w:lang w:val="el"/>
        </w:rPr>
        <w:lastRenderedPageBreak/>
        <w:t xml:space="preserve">Σύνηθες κλάσμα με παρονομαστή δύναμη </w:t>
      </w:r>
      <w:r w:rsidR="00D501F2">
        <w:rPr>
          <w:b/>
          <w:bCs/>
          <w:color w:val="auto"/>
          <w:lang w:val="el"/>
        </w:rPr>
        <w:t xml:space="preserve">του </w:t>
      </w:r>
      <w:r w:rsidRPr="002E2F38">
        <w:rPr>
          <w:b/>
          <w:bCs/>
          <w:color w:val="auto"/>
          <w:lang w:val="el"/>
        </w:rPr>
        <w:t>δέκα</w:t>
      </w:r>
      <w:bookmarkEnd w:id="0"/>
    </w:p>
    <w:p w14:paraId="30883F26" w14:textId="77777777" w:rsidR="00705A9E" w:rsidRPr="00D501F2" w:rsidRDefault="00705A9E" w:rsidP="00982D6D">
      <w:pPr>
        <w:spacing w:after="240"/>
        <w:rPr>
          <w:rFonts w:ascii="Times New Roman" w:hAnsi="Times New Roman" w:cs="Times New Roman"/>
          <w:sz w:val="24"/>
          <w:szCs w:val="24"/>
          <w:lang w:val="el-GR"/>
        </w:rPr>
      </w:pPr>
    </w:p>
    <w:p w14:paraId="75EB65CD" w14:textId="353A117D" w:rsidR="00B02BBE" w:rsidRPr="00982D6D" w:rsidRDefault="002E2F38" w:rsidP="002E2F38">
      <w:pPr>
        <w:spacing w:after="240"/>
        <w:jc w:val="both"/>
        <w:rPr>
          <w:rFonts w:ascii="Times New Roman" w:hAnsi="Times New Roman" w:cs="Times New Roman"/>
          <w:sz w:val="24"/>
          <w:szCs w:val="24"/>
          <w:lang w:val="es-ES"/>
        </w:rPr>
      </w:pPr>
      <w:r w:rsidRPr="002E2F38">
        <w:rPr>
          <w:sz w:val="24"/>
          <w:szCs w:val="24"/>
          <w:lang w:val="el"/>
        </w:rPr>
        <w:t>Κάθε συνηθισμένο κλάσμα με δύναμη δέκα παρονομαστή γράφεται ως δεκαδικό κλάσμα τοποθετώντας ένα κόμμα πριν από έναν αριθμό ψηφίων αριθμητή, μετρημένο από δεξιά προς τα αριστερά, ίσο με τον εκθέτη του 10 στον παρονομαστή. Εάν είναι απαραίτητο, τα μηδενικά γράφονται μπροστά από τον αριθμητή.</w:t>
      </w:r>
    </w:p>
    <w:p w14:paraId="62AD5C60" w14:textId="6A902C45" w:rsidR="00B02BBE" w:rsidRPr="00982D6D" w:rsidRDefault="000A56DB" w:rsidP="00982D6D">
      <w:pPr>
        <w:spacing w:after="240"/>
        <w:jc w:val="both"/>
        <w:rPr>
          <w:rFonts w:ascii="Times New Roman" w:hAnsi="Times New Roman" w:cs="Times New Roman"/>
          <w:i/>
          <w:sz w:val="24"/>
          <w:szCs w:val="24"/>
          <w:lang w:val="es-ES"/>
        </w:rPr>
      </w:pPr>
      <w:r>
        <w:rPr>
          <w:i/>
          <w:sz w:val="24"/>
          <w:szCs w:val="24"/>
          <w:lang w:val="el"/>
        </w:rPr>
        <w:t>Παραδείγματα</w:t>
      </w:r>
      <w:r w:rsidR="00B02BBE" w:rsidRPr="00982D6D">
        <w:rPr>
          <w:i/>
          <w:sz w:val="24"/>
          <w:szCs w:val="24"/>
          <w:lang w:val="el"/>
        </w:rPr>
        <w:t>:</w:t>
      </w:r>
    </w:p>
    <w:p w14:paraId="2FBDAA83" w14:textId="77777777" w:rsidR="00B02BBE" w:rsidRPr="00982D6D" w:rsidRDefault="00B02BBE" w:rsidP="00982D6D">
      <w:pPr>
        <w:spacing w:after="240"/>
        <w:jc w:val="both"/>
        <w:rPr>
          <w:rFonts w:ascii="Times New Roman" w:hAnsi="Times New Roman" w:cs="Times New Roman"/>
          <w:sz w:val="24"/>
          <w:szCs w:val="24"/>
          <w:lang w:val="es-ES"/>
        </w:rPr>
      </w:pPr>
      <w:r w:rsidRPr="00982D6D">
        <w:rPr>
          <w:rFonts w:ascii="Times New Roman" w:hAnsi="Times New Roman" w:cs="Times New Roman"/>
          <w:sz w:val="24"/>
          <w:szCs w:val="24"/>
        </w:rPr>
        <w:object w:dxaOrig="1040" w:dyaOrig="580" w14:anchorId="5DDD9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29.25pt" o:ole="">
            <v:imagedata r:id="rId9" o:title=""/>
          </v:shape>
          <o:OLEObject Type="Embed" ProgID="Equation.DSMT4" ShapeID="_x0000_i1025" DrawAspect="Content" ObjectID="_1736258707" r:id="rId10"/>
        </w:object>
      </w:r>
      <w:r w:rsidRPr="00982D6D">
        <w:rPr>
          <w:rFonts w:ascii="Times New Roman" w:hAnsi="Times New Roman" w:cs="Times New Roman"/>
          <w:sz w:val="24"/>
          <w:szCs w:val="24"/>
          <w:lang w:val="es-ES"/>
        </w:rPr>
        <w:t xml:space="preserve"> </w:t>
      </w:r>
    </w:p>
    <w:p w14:paraId="1A43430D" w14:textId="2F0B789E" w:rsidR="00B02BBE" w:rsidRPr="00982D6D" w:rsidRDefault="00B02BBE" w:rsidP="00982D6D">
      <w:pPr>
        <w:spacing w:after="240"/>
        <w:jc w:val="both"/>
        <w:rPr>
          <w:rFonts w:ascii="Times New Roman" w:hAnsi="Times New Roman" w:cs="Times New Roman"/>
          <w:sz w:val="24"/>
          <w:szCs w:val="24"/>
          <w:lang w:val="es-ES"/>
        </w:rPr>
      </w:pPr>
      <w:r w:rsidRPr="00982D6D">
        <w:rPr>
          <w:rFonts w:ascii="Times New Roman" w:hAnsi="Times New Roman" w:cs="Times New Roman"/>
          <w:sz w:val="24"/>
          <w:szCs w:val="24"/>
        </w:rPr>
        <w:object w:dxaOrig="1800" w:dyaOrig="620" w14:anchorId="19F20B1C">
          <v:shape id="_x0000_i1026" type="#_x0000_t75" style="width:90pt;height:30.75pt" o:ole="">
            <v:imagedata r:id="rId11" o:title=""/>
          </v:shape>
          <o:OLEObject Type="Embed" ProgID="Equation.DSMT4" ShapeID="_x0000_i1026" DrawAspect="Content" ObjectID="_1736258708" r:id="rId12"/>
        </w:object>
      </w:r>
      <w:r w:rsidRPr="00982D6D">
        <w:rPr>
          <w:rFonts w:ascii="Times New Roman" w:hAnsi="Times New Roman" w:cs="Times New Roman"/>
          <w:sz w:val="24"/>
          <w:szCs w:val="24"/>
          <w:lang w:val="es-ES"/>
        </w:rPr>
        <w:t xml:space="preserve"> </w:t>
      </w:r>
    </w:p>
    <w:p w14:paraId="661F03A9" w14:textId="4EDC686C" w:rsidR="00982D6D" w:rsidRPr="00982D6D" w:rsidRDefault="00982D6D" w:rsidP="00982D6D">
      <w:pPr>
        <w:spacing w:after="240"/>
        <w:jc w:val="both"/>
        <w:rPr>
          <w:rFonts w:ascii="Times New Roman" w:hAnsi="Times New Roman" w:cs="Times New Roman"/>
          <w:sz w:val="24"/>
          <w:szCs w:val="24"/>
          <w:lang w:val="es-ES"/>
        </w:rPr>
      </w:pPr>
    </w:p>
    <w:p w14:paraId="789EE500" w14:textId="77777777" w:rsidR="00982D6D" w:rsidRPr="00982D6D" w:rsidRDefault="00982D6D" w:rsidP="00982D6D">
      <w:pPr>
        <w:spacing w:after="240"/>
        <w:jc w:val="both"/>
        <w:rPr>
          <w:rFonts w:ascii="Times New Roman" w:hAnsi="Times New Roman" w:cs="Times New Roman"/>
          <w:sz w:val="24"/>
          <w:szCs w:val="24"/>
          <w:lang w:val="es-ES"/>
        </w:rPr>
      </w:pPr>
    </w:p>
    <w:p w14:paraId="21700CEF" w14:textId="635332C6" w:rsidR="00705A9E" w:rsidRPr="00982D6D" w:rsidRDefault="000B6547" w:rsidP="00982D6D">
      <w:pPr>
        <w:pStyle w:val="Heading1"/>
        <w:spacing w:after="240"/>
        <w:rPr>
          <w:rFonts w:ascii="Times New Roman" w:hAnsi="Times New Roman" w:cs="Times New Roman"/>
          <w:b/>
          <w:bCs/>
          <w:color w:val="auto"/>
          <w:lang w:val="es-ES"/>
        </w:rPr>
      </w:pPr>
      <w:bookmarkStart w:id="1" w:name="_Toc125560699"/>
      <w:r w:rsidRPr="000B6547">
        <w:rPr>
          <w:b/>
          <w:bCs/>
          <w:color w:val="auto"/>
          <w:lang w:val="el"/>
        </w:rPr>
        <w:t>Δεκαδικό κλάσμα με πεπερασμένο αριθμό δεκαδικών ψηφίων</w:t>
      </w:r>
      <w:bookmarkEnd w:id="1"/>
    </w:p>
    <w:p w14:paraId="62AD040A" w14:textId="77777777" w:rsidR="00705A9E" w:rsidRPr="00982D6D" w:rsidRDefault="00705A9E" w:rsidP="00982D6D">
      <w:pPr>
        <w:spacing w:after="240"/>
        <w:rPr>
          <w:rFonts w:ascii="Times New Roman" w:hAnsi="Times New Roman" w:cs="Times New Roman"/>
          <w:sz w:val="24"/>
          <w:szCs w:val="24"/>
          <w:lang w:val="es-ES"/>
        </w:rPr>
      </w:pPr>
    </w:p>
    <w:p w14:paraId="2280DDF5" w14:textId="539A837F" w:rsidR="00B02BBE" w:rsidRPr="00982D6D" w:rsidRDefault="000B6547" w:rsidP="000B6547">
      <w:pPr>
        <w:spacing w:after="240"/>
        <w:jc w:val="both"/>
        <w:rPr>
          <w:rFonts w:ascii="Times New Roman" w:hAnsi="Times New Roman" w:cs="Times New Roman"/>
          <w:sz w:val="24"/>
          <w:szCs w:val="24"/>
          <w:lang w:val="es-ES"/>
        </w:rPr>
      </w:pPr>
      <w:r w:rsidRPr="000B6547">
        <w:rPr>
          <w:sz w:val="24"/>
          <w:szCs w:val="24"/>
          <w:lang w:val="el"/>
        </w:rPr>
        <w:t>Κάθε δεκαδικό κλάσμα με πεπερασμένο αριθμό δεκαδικών ψηφίων μετατρέπεται σε κοινό κλάσμα με τον αριθμητή να αποτελείται από τον φυσικό αριθμό που λαμβάνεται από το δεκαδικό κλάσμα αφαιρώντας το κόμμα και τον παρονομαστή δύναμη 10 με τον εκθέτη ίσο με τον αριθμό των πεπερασμένων δεκαδικών ψηφίων του κλάσματος.</w:t>
      </w:r>
    </w:p>
    <w:p w14:paraId="44CFD02D" w14:textId="17BE0AD4" w:rsidR="00B02BBE" w:rsidRPr="00D501F2" w:rsidRDefault="000B6547" w:rsidP="00982D6D">
      <w:pPr>
        <w:spacing w:after="240"/>
        <w:jc w:val="both"/>
        <w:rPr>
          <w:rFonts w:ascii="Times New Roman" w:hAnsi="Times New Roman" w:cs="Times New Roman"/>
          <w:i/>
          <w:sz w:val="24"/>
          <w:szCs w:val="24"/>
          <w:lang w:val="el-GR"/>
        </w:rPr>
      </w:pPr>
      <w:r>
        <w:rPr>
          <w:i/>
          <w:sz w:val="24"/>
          <w:szCs w:val="24"/>
          <w:lang w:val="el"/>
        </w:rPr>
        <w:t>Παραδείγματα</w:t>
      </w:r>
      <w:r w:rsidR="00B02BBE" w:rsidRPr="00982D6D">
        <w:rPr>
          <w:i/>
          <w:sz w:val="24"/>
          <w:szCs w:val="24"/>
          <w:lang w:val="el"/>
        </w:rPr>
        <w:t>:</w:t>
      </w:r>
    </w:p>
    <w:p w14:paraId="737235D2" w14:textId="77777777" w:rsidR="00B02BBE" w:rsidRPr="00D501F2" w:rsidRDefault="00B02BBE"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040" w:dyaOrig="580" w14:anchorId="75A0DF53">
          <v:shape id="_x0000_i1027" type="#_x0000_t75" style="width:51.75pt;height:29.25pt" o:ole="">
            <v:imagedata r:id="rId13" o:title=""/>
          </v:shape>
          <o:OLEObject Type="Embed" ProgID="Equation.DSMT4" ShapeID="_x0000_i1027" DrawAspect="Content" ObjectID="_1736258709" r:id="rId14"/>
        </w:object>
      </w:r>
      <w:r w:rsidRPr="00D501F2">
        <w:rPr>
          <w:rFonts w:ascii="Times New Roman" w:hAnsi="Times New Roman" w:cs="Times New Roman"/>
          <w:sz w:val="24"/>
          <w:szCs w:val="24"/>
          <w:lang w:val="el-GR"/>
        </w:rPr>
        <w:t xml:space="preserve"> </w:t>
      </w:r>
    </w:p>
    <w:p w14:paraId="7F87B392" w14:textId="77777777" w:rsidR="00B02BBE" w:rsidRPr="00D501F2" w:rsidRDefault="00B02BBE"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260" w:dyaOrig="580" w14:anchorId="37A46F29">
          <v:shape id="_x0000_i1028" type="#_x0000_t75" style="width:63pt;height:29.25pt" o:ole="">
            <v:imagedata r:id="rId15" o:title=""/>
          </v:shape>
          <o:OLEObject Type="Embed" ProgID="Equation.DSMT4" ShapeID="_x0000_i1028" DrawAspect="Content" ObjectID="_1736258710" r:id="rId16"/>
        </w:object>
      </w:r>
      <w:r w:rsidRPr="00D501F2">
        <w:rPr>
          <w:rFonts w:ascii="Times New Roman" w:hAnsi="Times New Roman" w:cs="Times New Roman"/>
          <w:sz w:val="24"/>
          <w:szCs w:val="24"/>
          <w:lang w:val="el-GR"/>
        </w:rPr>
        <w:t xml:space="preserve"> </w:t>
      </w:r>
    </w:p>
    <w:p w14:paraId="1400D2AA" w14:textId="77777777" w:rsidR="00705A9E" w:rsidRPr="00D501F2" w:rsidRDefault="00705A9E" w:rsidP="00982D6D">
      <w:pPr>
        <w:spacing w:after="240"/>
        <w:rPr>
          <w:rFonts w:ascii="Times New Roman" w:eastAsiaTheme="majorEastAsia" w:hAnsi="Times New Roman" w:cs="Times New Roman"/>
          <w:sz w:val="24"/>
          <w:szCs w:val="24"/>
          <w:lang w:val="el-GR"/>
        </w:rPr>
      </w:pPr>
      <w:r w:rsidRPr="00D501F2">
        <w:rPr>
          <w:rFonts w:ascii="Times New Roman" w:hAnsi="Times New Roman" w:cs="Times New Roman"/>
          <w:sz w:val="24"/>
          <w:szCs w:val="24"/>
          <w:lang w:val="el-GR"/>
        </w:rPr>
        <w:br w:type="page"/>
      </w:r>
    </w:p>
    <w:p w14:paraId="7E9E8983" w14:textId="56BB9F90" w:rsidR="00705A9E" w:rsidRPr="00D501F2" w:rsidRDefault="008C7CE5" w:rsidP="00982D6D">
      <w:pPr>
        <w:pStyle w:val="Heading1"/>
        <w:spacing w:after="240"/>
        <w:rPr>
          <w:rFonts w:ascii="Times New Roman" w:hAnsi="Times New Roman" w:cs="Times New Roman"/>
          <w:b/>
          <w:bCs/>
          <w:color w:val="auto"/>
          <w:lang w:val="el-GR"/>
        </w:rPr>
      </w:pPr>
      <w:bookmarkStart w:id="2" w:name="_Toc125560700"/>
      <w:r w:rsidRPr="008C7CE5">
        <w:rPr>
          <w:b/>
          <w:bCs/>
          <w:color w:val="auto"/>
          <w:lang w:val="el"/>
        </w:rPr>
        <w:lastRenderedPageBreak/>
        <w:t xml:space="preserve">Σύνηθες </w:t>
      </w:r>
      <w:r w:rsidR="00D501F2">
        <w:rPr>
          <w:b/>
          <w:bCs/>
          <w:color w:val="auto"/>
          <w:lang w:val="el"/>
        </w:rPr>
        <w:t>ανάγωγο</w:t>
      </w:r>
      <w:r w:rsidRPr="008C7CE5">
        <w:rPr>
          <w:b/>
          <w:bCs/>
          <w:color w:val="auto"/>
          <w:lang w:val="el"/>
        </w:rPr>
        <w:t xml:space="preserve"> κλάσμα</w:t>
      </w:r>
      <w:bookmarkEnd w:id="2"/>
    </w:p>
    <w:p w14:paraId="230E6AEA" w14:textId="01D8CE7D" w:rsidR="00B02BBE" w:rsidRPr="00D501F2" w:rsidRDefault="003D13D9" w:rsidP="00982D6D">
      <w:pPr>
        <w:spacing w:after="240"/>
        <w:jc w:val="both"/>
        <w:rPr>
          <w:rFonts w:ascii="Times New Roman" w:hAnsi="Times New Roman" w:cs="Times New Roman"/>
          <w:sz w:val="24"/>
          <w:szCs w:val="24"/>
          <w:lang w:val="el-GR"/>
        </w:rPr>
      </w:pPr>
      <w:r w:rsidRPr="003D13D9">
        <w:rPr>
          <w:sz w:val="24"/>
          <w:szCs w:val="24"/>
          <w:lang w:val="el"/>
        </w:rPr>
        <w:t xml:space="preserve">Οποιοδήποτε συνηθισμένο </w:t>
      </w:r>
      <w:r w:rsidR="00D501F2">
        <w:rPr>
          <w:sz w:val="24"/>
          <w:szCs w:val="24"/>
          <w:lang w:val="el"/>
        </w:rPr>
        <w:t xml:space="preserve">  ανάγωγο</w:t>
      </w:r>
      <w:r w:rsidRPr="003D13D9">
        <w:rPr>
          <w:sz w:val="24"/>
          <w:szCs w:val="24"/>
          <w:lang w:val="el"/>
        </w:rPr>
        <w:t xml:space="preserve"> κλάσμα </w:t>
      </w:r>
      <w:r w:rsidR="00A56FCB" w:rsidRPr="00982D6D">
        <w:rPr>
          <w:sz w:val="24"/>
          <w:szCs w:val="24"/>
          <w:lang w:val="el"/>
        </w:rPr>
        <w:object w:dxaOrig="220" w:dyaOrig="580" w14:anchorId="3A49430C">
          <v:shape id="_x0000_i1029" type="#_x0000_t75" style="width:11.25pt;height:29.25pt" o:ole="">
            <v:imagedata r:id="rId17" o:title=""/>
          </v:shape>
          <o:OLEObject Type="Embed" ProgID="Equation.DSMT4" ShapeID="_x0000_i1029" DrawAspect="Content" ObjectID="_1736258711" r:id="rId18"/>
        </w:object>
      </w:r>
      <w:r w:rsidR="00A56FCB" w:rsidRPr="00982D6D">
        <w:rPr>
          <w:sz w:val="24"/>
          <w:szCs w:val="24"/>
          <w:lang w:val="el"/>
        </w:rPr>
        <w:t xml:space="preserve"> , </w:t>
      </w:r>
      <w:r>
        <w:rPr>
          <w:sz w:val="24"/>
          <w:szCs w:val="24"/>
          <w:lang w:val="el"/>
        </w:rPr>
        <w:t>με</w:t>
      </w:r>
      <w:r w:rsidR="00A56FCB" w:rsidRPr="00982D6D">
        <w:rPr>
          <w:sz w:val="24"/>
          <w:szCs w:val="24"/>
          <w:lang w:val="el"/>
        </w:rPr>
        <w:object w:dxaOrig="499" w:dyaOrig="260" w14:anchorId="279E0452">
          <v:shape id="_x0000_i1030" type="#_x0000_t75" style="width:24.75pt;height:12.75pt" o:ole="">
            <v:imagedata r:id="rId19" o:title=""/>
          </v:shape>
          <o:OLEObject Type="Embed" ProgID="Equation.DSMT4" ShapeID="_x0000_i1030" DrawAspect="Content" ObjectID="_1736258712" r:id="rId20"/>
        </w:object>
      </w:r>
      <w:r w:rsidR="00A56FCB" w:rsidRPr="00982D6D">
        <w:rPr>
          <w:sz w:val="24"/>
          <w:szCs w:val="24"/>
          <w:lang w:val="el"/>
        </w:rPr>
        <w:t xml:space="preserve">  , </w:t>
      </w:r>
      <w:r w:rsidR="00C371D6" w:rsidRPr="00C371D6">
        <w:rPr>
          <w:sz w:val="24"/>
          <w:szCs w:val="24"/>
          <w:lang w:val="el"/>
        </w:rPr>
        <w:t>μετατρέπεται, χρησιμοποιώντας τον αλγόριθμο διαίρεσης φυσικών αριθμών, σε</w:t>
      </w:r>
      <w:r w:rsidR="00A56FCB" w:rsidRPr="00982D6D">
        <w:rPr>
          <w:sz w:val="24"/>
          <w:szCs w:val="24"/>
          <w:lang w:val="el"/>
        </w:rPr>
        <w:t>:</w:t>
      </w:r>
    </w:p>
    <w:p w14:paraId="0CDF4E44" w14:textId="77777777" w:rsidR="00581F9F" w:rsidRPr="00581F9F" w:rsidRDefault="00581F9F" w:rsidP="00581F9F">
      <w:pPr>
        <w:spacing w:after="240"/>
        <w:jc w:val="both"/>
        <w:rPr>
          <w:rFonts w:ascii="Times New Roman" w:hAnsi="Times New Roman" w:cs="Times New Roman"/>
          <w:sz w:val="24"/>
          <w:szCs w:val="24"/>
          <w:lang w:val="es-ES"/>
        </w:rPr>
      </w:pPr>
      <w:r w:rsidRPr="00581F9F">
        <w:rPr>
          <w:sz w:val="24"/>
          <w:szCs w:val="24"/>
          <w:lang w:val="el"/>
        </w:rPr>
        <w:t>• πεπερασμένο δεκαδικό κλάσμα, εάν η αποσύνθεσή του στο γινόμενο των πρώτων παραγόντων περιέχει μόνο παράγοντες 2 ή 5.</w:t>
      </w:r>
    </w:p>
    <w:p w14:paraId="6DCA3562" w14:textId="77777777" w:rsidR="00581F9F" w:rsidRPr="00581F9F" w:rsidRDefault="00581F9F" w:rsidP="00581F9F">
      <w:pPr>
        <w:spacing w:after="240"/>
        <w:jc w:val="both"/>
        <w:rPr>
          <w:rFonts w:ascii="Times New Roman" w:hAnsi="Times New Roman" w:cs="Times New Roman"/>
          <w:sz w:val="24"/>
          <w:szCs w:val="24"/>
          <w:lang w:val="es-ES"/>
        </w:rPr>
      </w:pPr>
      <w:r w:rsidRPr="00581F9F">
        <w:rPr>
          <w:sz w:val="24"/>
          <w:szCs w:val="24"/>
          <w:lang w:val="el"/>
        </w:rPr>
        <w:t>• απλό περιοδικό δεκαδικό κλάσμα, εάν η αποσύνθεσή του στο γινόμενο των πρώτων συντελεστών δεν περιέχει ούτε τον πρώτο συντελεστή 2 ούτε τον πρώτο συντελεστή 5.</w:t>
      </w:r>
    </w:p>
    <w:p w14:paraId="723BC4DB" w14:textId="77777777" w:rsidR="00581F9F" w:rsidRDefault="00581F9F" w:rsidP="00581F9F">
      <w:pPr>
        <w:spacing w:after="240"/>
        <w:jc w:val="both"/>
        <w:rPr>
          <w:rFonts w:ascii="Times New Roman" w:hAnsi="Times New Roman" w:cs="Times New Roman"/>
          <w:sz w:val="24"/>
          <w:szCs w:val="24"/>
          <w:lang w:val="es-ES"/>
        </w:rPr>
      </w:pPr>
      <w:r w:rsidRPr="00581F9F">
        <w:rPr>
          <w:sz w:val="24"/>
          <w:szCs w:val="24"/>
          <w:lang w:val="el"/>
        </w:rPr>
        <w:t>• μικτό περιοδικό δεκαδικό κλάσμα, εάν η αποσύνθεσή του στο γινόμενο των πρώτων συντελεστών περιέχει τουλάχιστον έναν από τους πρώτους συντελεστές 2 και 5 και τουλάχιστον έναν άλλο πρώτο παράγοντα διαφορετικό από τους 2 και 5.</w:t>
      </w:r>
    </w:p>
    <w:p w14:paraId="447E8CDF" w14:textId="47C66153" w:rsidR="00A56FCB" w:rsidRPr="00D501F2" w:rsidRDefault="00573808" w:rsidP="00581F9F">
      <w:pPr>
        <w:spacing w:after="240"/>
        <w:jc w:val="both"/>
        <w:rPr>
          <w:rFonts w:ascii="Times New Roman" w:hAnsi="Times New Roman" w:cs="Times New Roman"/>
          <w:i/>
          <w:sz w:val="24"/>
          <w:szCs w:val="24"/>
          <w:lang w:val="el-GR"/>
        </w:rPr>
      </w:pPr>
      <w:r>
        <w:rPr>
          <w:i/>
          <w:sz w:val="24"/>
          <w:szCs w:val="24"/>
          <w:lang w:val="el"/>
        </w:rPr>
        <w:t>Παραδείγματα</w:t>
      </w:r>
      <w:r w:rsidR="00A56FCB" w:rsidRPr="00982D6D">
        <w:rPr>
          <w:i/>
          <w:sz w:val="24"/>
          <w:szCs w:val="24"/>
          <w:lang w:val="el"/>
        </w:rPr>
        <w:t>:</w:t>
      </w:r>
    </w:p>
    <w:p w14:paraId="45EF1550" w14:textId="77777777" w:rsidR="00A56FCB" w:rsidRPr="00D501F2" w:rsidRDefault="00A56FCB"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520" w:dyaOrig="600" w14:anchorId="06BF7665">
          <v:shape id="_x0000_i1031" type="#_x0000_t75" style="width:75.75pt;height:30pt" o:ole="">
            <v:imagedata r:id="rId21" o:title=""/>
          </v:shape>
          <o:OLEObject Type="Embed" ProgID="Equation.DSMT4" ShapeID="_x0000_i1031" DrawAspect="Content" ObjectID="_1736258713" r:id="rId22"/>
        </w:object>
      </w:r>
      <w:r w:rsidRPr="00D501F2">
        <w:rPr>
          <w:rFonts w:ascii="Times New Roman" w:hAnsi="Times New Roman" w:cs="Times New Roman"/>
          <w:sz w:val="24"/>
          <w:szCs w:val="24"/>
          <w:lang w:val="el-GR"/>
        </w:rPr>
        <w:t xml:space="preserve"> </w:t>
      </w:r>
    </w:p>
    <w:p w14:paraId="001170CA" w14:textId="77777777" w:rsidR="00A56FCB" w:rsidRPr="00D501F2" w:rsidRDefault="00A56FCB"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719" w:dyaOrig="620" w14:anchorId="7A2DA554">
          <v:shape id="_x0000_i1032" type="#_x0000_t75" style="width:86.25pt;height:30.75pt" o:ole="">
            <v:imagedata r:id="rId23" o:title=""/>
          </v:shape>
          <o:OLEObject Type="Embed" ProgID="Equation.DSMT4" ShapeID="_x0000_i1032" DrawAspect="Content" ObjectID="_1736258714" r:id="rId24"/>
        </w:object>
      </w:r>
      <w:r w:rsidRPr="00D501F2">
        <w:rPr>
          <w:rFonts w:ascii="Times New Roman" w:hAnsi="Times New Roman" w:cs="Times New Roman"/>
          <w:sz w:val="24"/>
          <w:szCs w:val="24"/>
          <w:lang w:val="el-GR"/>
        </w:rPr>
        <w:t xml:space="preserve"> </w:t>
      </w:r>
    </w:p>
    <w:p w14:paraId="382096E0" w14:textId="77777777" w:rsidR="00A56FCB" w:rsidRPr="00D501F2" w:rsidRDefault="007A6D5D"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700" w:dyaOrig="620" w14:anchorId="442C80E6">
          <v:shape id="_x0000_i1033" type="#_x0000_t75" style="width:84.75pt;height:30.75pt" o:ole="">
            <v:imagedata r:id="rId25" o:title=""/>
          </v:shape>
          <o:OLEObject Type="Embed" ProgID="Equation.DSMT4" ShapeID="_x0000_i1033" DrawAspect="Content" ObjectID="_1736258715" r:id="rId26"/>
        </w:object>
      </w:r>
      <w:r w:rsidR="00A56FCB" w:rsidRPr="00D501F2">
        <w:rPr>
          <w:rFonts w:ascii="Times New Roman" w:hAnsi="Times New Roman" w:cs="Times New Roman"/>
          <w:sz w:val="24"/>
          <w:szCs w:val="24"/>
          <w:lang w:val="el-GR"/>
        </w:rPr>
        <w:t xml:space="preserve"> </w:t>
      </w:r>
    </w:p>
    <w:p w14:paraId="5548F0A2" w14:textId="77777777" w:rsidR="007A6D5D" w:rsidRPr="00D501F2" w:rsidRDefault="007A6D5D"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740" w:dyaOrig="580" w14:anchorId="7A59DB48">
          <v:shape id="_x0000_i1034" type="#_x0000_t75" style="width:87pt;height:29.25pt" o:ole="">
            <v:imagedata r:id="rId27" o:title=""/>
          </v:shape>
          <o:OLEObject Type="Embed" ProgID="Equation.DSMT4" ShapeID="_x0000_i1034" DrawAspect="Content" ObjectID="_1736258716" r:id="rId28"/>
        </w:object>
      </w:r>
      <w:r w:rsidRPr="00D501F2">
        <w:rPr>
          <w:rFonts w:ascii="Times New Roman" w:hAnsi="Times New Roman" w:cs="Times New Roman"/>
          <w:sz w:val="24"/>
          <w:szCs w:val="24"/>
          <w:lang w:val="el-GR"/>
        </w:rPr>
        <w:t xml:space="preserve"> </w:t>
      </w:r>
    </w:p>
    <w:p w14:paraId="6A44557C" w14:textId="77777777" w:rsidR="007A6D5D" w:rsidRPr="00D501F2" w:rsidRDefault="007A6D5D"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820" w:dyaOrig="580" w14:anchorId="643E504A">
          <v:shape id="_x0000_i1035" type="#_x0000_t75" style="width:90.75pt;height:29.25pt" o:ole="">
            <v:imagedata r:id="rId29" o:title=""/>
          </v:shape>
          <o:OLEObject Type="Embed" ProgID="Equation.DSMT4" ShapeID="_x0000_i1035" DrawAspect="Content" ObjectID="_1736258717" r:id="rId30"/>
        </w:object>
      </w:r>
      <w:r w:rsidRPr="00D501F2">
        <w:rPr>
          <w:rFonts w:ascii="Times New Roman" w:hAnsi="Times New Roman" w:cs="Times New Roman"/>
          <w:sz w:val="24"/>
          <w:szCs w:val="24"/>
          <w:lang w:val="el-GR"/>
        </w:rPr>
        <w:t xml:space="preserve"> </w:t>
      </w:r>
    </w:p>
    <w:p w14:paraId="5A905FB2" w14:textId="77777777" w:rsidR="007A6D5D" w:rsidRPr="00D501F2" w:rsidRDefault="007A6D5D" w:rsidP="00982D6D">
      <w:pPr>
        <w:spacing w:after="240"/>
        <w:jc w:val="both"/>
        <w:rPr>
          <w:rFonts w:ascii="Times New Roman" w:hAnsi="Times New Roman" w:cs="Times New Roman"/>
          <w:sz w:val="24"/>
          <w:szCs w:val="24"/>
          <w:lang w:val="el-GR"/>
        </w:rPr>
      </w:pPr>
      <w:r w:rsidRPr="00982D6D">
        <w:rPr>
          <w:rFonts w:ascii="Times New Roman" w:hAnsi="Times New Roman" w:cs="Times New Roman"/>
          <w:sz w:val="24"/>
          <w:szCs w:val="24"/>
        </w:rPr>
        <w:object w:dxaOrig="1760" w:dyaOrig="620" w14:anchorId="459B1FE4">
          <v:shape id="_x0000_i1036" type="#_x0000_t75" style="width:87.75pt;height:30.75pt" o:ole="">
            <v:imagedata r:id="rId31" o:title=""/>
          </v:shape>
          <o:OLEObject Type="Embed" ProgID="Equation.DSMT4" ShapeID="_x0000_i1036" DrawAspect="Content" ObjectID="_1736258718" r:id="rId32"/>
        </w:object>
      </w:r>
      <w:r w:rsidRPr="00D501F2">
        <w:rPr>
          <w:rFonts w:ascii="Times New Roman" w:hAnsi="Times New Roman" w:cs="Times New Roman"/>
          <w:sz w:val="24"/>
          <w:szCs w:val="24"/>
          <w:lang w:val="el-GR"/>
        </w:rPr>
        <w:t xml:space="preserve"> </w:t>
      </w:r>
    </w:p>
    <w:p w14:paraId="6FB40DD9" w14:textId="77777777" w:rsidR="00705A9E" w:rsidRPr="00D501F2" w:rsidRDefault="00705A9E" w:rsidP="00982D6D">
      <w:pPr>
        <w:spacing w:after="240"/>
        <w:rPr>
          <w:rFonts w:ascii="Times New Roman" w:eastAsiaTheme="majorEastAsia" w:hAnsi="Times New Roman" w:cs="Times New Roman"/>
          <w:sz w:val="24"/>
          <w:szCs w:val="24"/>
          <w:lang w:val="el-GR"/>
        </w:rPr>
      </w:pPr>
      <w:r w:rsidRPr="00D501F2">
        <w:rPr>
          <w:rFonts w:ascii="Times New Roman" w:hAnsi="Times New Roman" w:cs="Times New Roman"/>
          <w:sz w:val="24"/>
          <w:szCs w:val="24"/>
          <w:lang w:val="el-GR"/>
        </w:rPr>
        <w:br w:type="page"/>
      </w:r>
    </w:p>
    <w:p w14:paraId="69842408" w14:textId="7FEF650F" w:rsidR="00705A9E" w:rsidRPr="00D501F2" w:rsidRDefault="00D501F2" w:rsidP="00982D6D">
      <w:pPr>
        <w:pStyle w:val="Heading1"/>
        <w:spacing w:after="240"/>
        <w:rPr>
          <w:rFonts w:ascii="Times New Roman" w:hAnsi="Times New Roman" w:cs="Times New Roman"/>
          <w:b/>
          <w:bCs/>
          <w:color w:val="auto"/>
          <w:lang w:val="el-GR"/>
        </w:rPr>
      </w:pPr>
      <w:r>
        <w:rPr>
          <w:b/>
          <w:bCs/>
          <w:color w:val="auto"/>
          <w:lang w:val="el"/>
        </w:rPr>
        <w:lastRenderedPageBreak/>
        <w:t>Μετασχηματισμός</w:t>
      </w:r>
    </w:p>
    <w:p w14:paraId="0D673DD2" w14:textId="77777777" w:rsidR="00705A9E" w:rsidRPr="00D501F2" w:rsidRDefault="00705A9E" w:rsidP="00982D6D">
      <w:pPr>
        <w:spacing w:after="240"/>
        <w:rPr>
          <w:rFonts w:ascii="Times New Roman" w:hAnsi="Times New Roman" w:cs="Times New Roman"/>
          <w:sz w:val="24"/>
          <w:szCs w:val="24"/>
          <w:lang w:val="el-GR"/>
        </w:rPr>
      </w:pPr>
    </w:p>
    <w:p w14:paraId="4CBB5EE1" w14:textId="725CB261" w:rsidR="007A6D5D" w:rsidRPr="00D501F2" w:rsidRDefault="00BB3619" w:rsidP="00BB3619">
      <w:pPr>
        <w:spacing w:after="240"/>
        <w:jc w:val="both"/>
        <w:rPr>
          <w:rFonts w:ascii="Times New Roman" w:hAnsi="Times New Roman" w:cs="Times New Roman"/>
          <w:sz w:val="24"/>
          <w:szCs w:val="24"/>
          <w:lang w:val="el-GR"/>
        </w:rPr>
      </w:pPr>
      <w:r w:rsidRPr="00BB3619">
        <w:rPr>
          <w:sz w:val="24"/>
          <w:szCs w:val="24"/>
          <w:lang w:val="el"/>
        </w:rPr>
        <w:t>Μετασχηματισμός πεπερασμένων δεκαδικών κλασμάτων σε συνηθισμένα κλάσματα:</w:t>
      </w:r>
    </w:p>
    <w:p w14:paraId="4B33C36A" w14:textId="77777777" w:rsidR="007A6D5D" w:rsidRPr="00D501F2" w:rsidRDefault="007A6D5D" w:rsidP="00982D6D">
      <w:pPr>
        <w:spacing w:after="240"/>
        <w:jc w:val="both"/>
        <w:rPr>
          <w:rFonts w:ascii="Times New Roman" w:hAnsi="Times New Roman" w:cs="Times New Roman"/>
          <w:sz w:val="24"/>
          <w:szCs w:val="24"/>
          <w:lang w:val="el-GR"/>
        </w:rPr>
      </w:pPr>
      <w:r w:rsidRPr="00982D6D">
        <w:rPr>
          <w:rFonts w:ascii="Times New Roman" w:hAnsi="Times New Roman" w:cs="Times New Roman"/>
          <w:position w:val="-26"/>
          <w:sz w:val="24"/>
          <w:szCs w:val="24"/>
        </w:rPr>
        <w:object w:dxaOrig="2320" w:dyaOrig="660" w14:anchorId="6B235514">
          <v:shape id="_x0000_i1037" type="#_x0000_t75" style="width:116.25pt;height:33pt" o:ole="">
            <v:imagedata r:id="rId33" o:title=""/>
          </v:shape>
          <o:OLEObject Type="Embed" ProgID="Equation.DSMT4" ShapeID="_x0000_i1037" DrawAspect="Content" ObjectID="_1736258719" r:id="rId34"/>
        </w:object>
      </w:r>
      <w:r w:rsidRPr="00D501F2">
        <w:rPr>
          <w:rFonts w:ascii="Times New Roman" w:hAnsi="Times New Roman" w:cs="Times New Roman"/>
          <w:sz w:val="24"/>
          <w:szCs w:val="24"/>
          <w:lang w:val="el-GR"/>
        </w:rPr>
        <w:t xml:space="preserve"> </w:t>
      </w:r>
    </w:p>
    <w:p w14:paraId="1BDCA602" w14:textId="341D9C72" w:rsidR="007A6D5D" w:rsidRPr="00545F6C" w:rsidRDefault="00BB3619" w:rsidP="00982D6D">
      <w:pPr>
        <w:spacing w:after="240"/>
        <w:jc w:val="both"/>
        <w:rPr>
          <w:rFonts w:ascii="Times New Roman" w:hAnsi="Times New Roman" w:cs="Times New Roman"/>
          <w:sz w:val="24"/>
          <w:szCs w:val="24"/>
          <w:lang w:val="es-ES"/>
        </w:rPr>
      </w:pPr>
      <w:r w:rsidRPr="00BB3619">
        <w:rPr>
          <w:sz w:val="24"/>
          <w:szCs w:val="24"/>
          <w:lang w:val="el"/>
        </w:rPr>
        <w:t>Μετασχηματισμός απλών περιοδικών δεκαδικών κλασμάτων σε συνηθισμένα κλάσματα:</w:t>
      </w:r>
    </w:p>
    <w:p w14:paraId="7AD94ECC"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position w:val="-26"/>
          <w:sz w:val="24"/>
          <w:szCs w:val="24"/>
        </w:rPr>
        <w:object w:dxaOrig="2900" w:dyaOrig="660" w14:anchorId="4583C5A5">
          <v:shape id="_x0000_i1038" type="#_x0000_t75" style="width:144.75pt;height:33pt" o:ole="">
            <v:imagedata r:id="rId35" o:title=""/>
          </v:shape>
          <o:OLEObject Type="Embed" ProgID="Equation.DSMT4" ShapeID="_x0000_i1038" DrawAspect="Content" ObjectID="_1736258720" r:id="rId36"/>
        </w:object>
      </w:r>
    </w:p>
    <w:p w14:paraId="37501093" w14:textId="77777777" w:rsidR="00BB3619" w:rsidRDefault="00BB3619" w:rsidP="00982D6D">
      <w:pPr>
        <w:spacing w:after="240"/>
        <w:jc w:val="both"/>
        <w:rPr>
          <w:rFonts w:ascii="Times New Roman" w:hAnsi="Times New Roman" w:cs="Times New Roman"/>
          <w:sz w:val="24"/>
          <w:szCs w:val="24"/>
          <w:lang w:val="es-ES"/>
        </w:rPr>
      </w:pPr>
      <w:r w:rsidRPr="00BB3619">
        <w:rPr>
          <w:sz w:val="24"/>
          <w:szCs w:val="24"/>
          <w:lang w:val="el"/>
        </w:rPr>
        <w:t>Μετατροπή μεικτών περιοδικών δεκαδικών κλασμάτων σε κοινά κλάσματα:</w:t>
      </w:r>
    </w:p>
    <w:p w14:paraId="082EA6FB" w14:textId="1C1D9E56" w:rsidR="00B02BBE"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position w:val="-52"/>
          <w:sz w:val="24"/>
          <w:szCs w:val="24"/>
        </w:rPr>
        <w:object w:dxaOrig="5080" w:dyaOrig="960" w14:anchorId="6B421BA3">
          <v:shape id="_x0000_i1039" type="#_x0000_t75" style="width:254.25pt;height:48pt" o:ole="">
            <v:imagedata r:id="rId37" o:title=""/>
          </v:shape>
          <o:OLEObject Type="Embed" ProgID="Equation.DSMT4" ShapeID="_x0000_i1039" DrawAspect="Content" ObjectID="_1736258721" r:id="rId38"/>
        </w:object>
      </w:r>
    </w:p>
    <w:p w14:paraId="00C8A40F" w14:textId="51E53D31" w:rsidR="00672DEF" w:rsidRPr="00982D6D" w:rsidRDefault="00A13EB5" w:rsidP="00982D6D">
      <w:pPr>
        <w:spacing w:after="240"/>
        <w:jc w:val="both"/>
        <w:rPr>
          <w:rFonts w:ascii="Times New Roman" w:hAnsi="Times New Roman" w:cs="Times New Roman"/>
          <w:sz w:val="24"/>
          <w:szCs w:val="24"/>
        </w:rPr>
      </w:pPr>
      <w:r>
        <w:rPr>
          <w:i/>
          <w:sz w:val="24"/>
          <w:szCs w:val="24"/>
          <w:lang w:val="el"/>
        </w:rPr>
        <w:t>Παραδείγματα</w:t>
      </w:r>
      <w:r w:rsidR="00672DEF" w:rsidRPr="00982D6D">
        <w:rPr>
          <w:sz w:val="24"/>
          <w:szCs w:val="24"/>
          <w:lang w:val="el"/>
        </w:rPr>
        <w:t>:</w:t>
      </w:r>
    </w:p>
    <w:p w14:paraId="2C4A81C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1219" w:dyaOrig="580" w14:anchorId="622B2E1B">
          <v:shape id="_x0000_i1040" type="#_x0000_t75" style="width:60.75pt;height:29.25pt" o:ole="">
            <v:imagedata r:id="rId39" o:title=""/>
          </v:shape>
          <o:OLEObject Type="Embed" ProgID="Equation.DSMT4" ShapeID="_x0000_i1040" DrawAspect="Content" ObjectID="_1736258722" r:id="rId40"/>
        </w:object>
      </w:r>
      <w:r w:rsidRPr="00982D6D">
        <w:rPr>
          <w:rFonts w:ascii="Times New Roman" w:hAnsi="Times New Roman" w:cs="Times New Roman"/>
          <w:sz w:val="24"/>
          <w:szCs w:val="24"/>
        </w:rPr>
        <w:t xml:space="preserve"> </w:t>
      </w:r>
    </w:p>
    <w:p w14:paraId="4160ACB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800" w:dyaOrig="580" w14:anchorId="2D949F3F">
          <v:shape id="_x0000_i1041" type="#_x0000_t75" style="width:39.75pt;height:29.25pt" o:ole="">
            <v:imagedata r:id="rId41" o:title=""/>
          </v:shape>
          <o:OLEObject Type="Embed" ProgID="Equation.DSMT4" ShapeID="_x0000_i1041" DrawAspect="Content" ObjectID="_1736258723" r:id="rId42"/>
        </w:object>
      </w:r>
      <w:r w:rsidRPr="00982D6D">
        <w:rPr>
          <w:rFonts w:ascii="Times New Roman" w:hAnsi="Times New Roman" w:cs="Times New Roman"/>
          <w:sz w:val="24"/>
          <w:szCs w:val="24"/>
        </w:rPr>
        <w:t xml:space="preserve"> </w:t>
      </w:r>
    </w:p>
    <w:p w14:paraId="34CDF701"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1060" w:dyaOrig="580" w14:anchorId="39ADFAC5">
          <v:shape id="_x0000_i1042" type="#_x0000_t75" style="width:53.25pt;height:29.25pt" o:ole="">
            <v:imagedata r:id="rId43" o:title=""/>
          </v:shape>
          <o:OLEObject Type="Embed" ProgID="Equation.DSMT4" ShapeID="_x0000_i1042" DrawAspect="Content" ObjectID="_1736258724" r:id="rId44"/>
        </w:object>
      </w:r>
      <w:r w:rsidRPr="00982D6D">
        <w:rPr>
          <w:rFonts w:ascii="Times New Roman" w:hAnsi="Times New Roman" w:cs="Times New Roman"/>
          <w:sz w:val="24"/>
          <w:szCs w:val="24"/>
        </w:rPr>
        <w:t xml:space="preserve"> </w:t>
      </w:r>
    </w:p>
    <w:p w14:paraId="5C89A459"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860" w:dyaOrig="580" w14:anchorId="627A2AF6">
          <v:shape id="_x0000_i1043" type="#_x0000_t75" style="width:143.25pt;height:29.25pt" o:ole="">
            <v:imagedata r:id="rId45" o:title=""/>
          </v:shape>
          <o:OLEObject Type="Embed" ProgID="Equation.DSMT4" ShapeID="_x0000_i1043" DrawAspect="Content" ObjectID="_1736258725" r:id="rId46"/>
        </w:object>
      </w:r>
      <w:r w:rsidRPr="00982D6D">
        <w:rPr>
          <w:rFonts w:ascii="Times New Roman" w:hAnsi="Times New Roman" w:cs="Times New Roman"/>
          <w:sz w:val="24"/>
          <w:szCs w:val="24"/>
        </w:rPr>
        <w:t xml:space="preserve"> </w:t>
      </w:r>
    </w:p>
    <w:p w14:paraId="2772D30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500" w:dyaOrig="580" w14:anchorId="03CEFF94">
          <v:shape id="_x0000_i1044" type="#_x0000_t75" style="width:125.25pt;height:29.25pt" o:ole="">
            <v:imagedata r:id="rId47" o:title=""/>
          </v:shape>
          <o:OLEObject Type="Embed" ProgID="Equation.DSMT4" ShapeID="_x0000_i1044" DrawAspect="Content" ObjectID="_1736258726" r:id="rId48"/>
        </w:object>
      </w:r>
      <w:r w:rsidRPr="00982D6D">
        <w:rPr>
          <w:rFonts w:ascii="Times New Roman" w:hAnsi="Times New Roman" w:cs="Times New Roman"/>
          <w:sz w:val="24"/>
          <w:szCs w:val="24"/>
        </w:rPr>
        <w:t xml:space="preserve"> </w:t>
      </w:r>
    </w:p>
    <w:p w14:paraId="7B15C40C" w14:textId="77B94596"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940" w:dyaOrig="580" w14:anchorId="372F8CEF">
          <v:shape id="_x0000_i1045" type="#_x0000_t75" style="width:147pt;height:29.25pt" o:ole="">
            <v:imagedata r:id="rId49" o:title=""/>
          </v:shape>
          <o:OLEObject Type="Embed" ProgID="Equation.DSMT4" ShapeID="_x0000_i1045" DrawAspect="Content" ObjectID="_1736258727" r:id="rId50"/>
        </w:object>
      </w:r>
      <w:r w:rsidRPr="00982D6D">
        <w:rPr>
          <w:rFonts w:ascii="Times New Roman" w:hAnsi="Times New Roman" w:cs="Times New Roman"/>
          <w:sz w:val="24"/>
          <w:szCs w:val="24"/>
        </w:rPr>
        <w:t xml:space="preserve"> </w:t>
      </w:r>
    </w:p>
    <w:sectPr w:rsidR="00672DEF" w:rsidRPr="00982D6D">
      <w:headerReference w:type="default" r:id="rId51"/>
      <w:foot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F1B80" w14:textId="77777777" w:rsidR="00B44E27" w:rsidRDefault="00B44E27" w:rsidP="00705A9E">
      <w:pPr>
        <w:spacing w:after="0" w:line="240" w:lineRule="auto"/>
      </w:pPr>
      <w:r>
        <w:rPr>
          <w:lang w:val="el"/>
        </w:rPr>
        <w:separator/>
      </w:r>
    </w:p>
  </w:endnote>
  <w:endnote w:type="continuationSeparator" w:id="0">
    <w:p w14:paraId="56D8A891" w14:textId="77777777" w:rsidR="00B44E27" w:rsidRDefault="00B44E27" w:rsidP="00705A9E">
      <w:pPr>
        <w:spacing w:after="0" w:line="240" w:lineRule="auto"/>
      </w:pPr>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E663" w14:textId="77777777" w:rsidR="00705A9E" w:rsidRDefault="00705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4E56B" w14:textId="77777777" w:rsidR="00B44E27" w:rsidRDefault="00B44E27" w:rsidP="00705A9E">
      <w:pPr>
        <w:spacing w:after="0" w:line="240" w:lineRule="auto"/>
      </w:pPr>
      <w:r>
        <w:rPr>
          <w:lang w:val="el"/>
        </w:rPr>
        <w:separator/>
      </w:r>
    </w:p>
  </w:footnote>
  <w:footnote w:type="continuationSeparator" w:id="0">
    <w:p w14:paraId="2ED8232C" w14:textId="77777777" w:rsidR="00B44E27" w:rsidRDefault="00B44E27" w:rsidP="00705A9E">
      <w:pPr>
        <w:spacing w:after="0" w:line="240" w:lineRule="auto"/>
      </w:pPr>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3577" w14:textId="77777777" w:rsidR="00705A9E" w:rsidRDefault="00705A9E" w:rsidP="00705A9E">
    <w:r>
      <w:rPr>
        <w:noProof/>
        <w:lang w:val="el" w:eastAsia="ro-RO"/>
      </w:rPr>
      <w:drawing>
        <wp:anchor distT="0" distB="0" distL="114300" distR="114300" simplePos="0" relativeHeight="251659264" behindDoc="0" locked="0" layoutInCell="1" allowOverlap="1" wp14:anchorId="71CB459B" wp14:editId="1E3A2CB8">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el" w:eastAsia="ro-RO"/>
      </w:rPr>
      <w:drawing>
        <wp:inline distT="0" distB="0" distL="0" distR="0" wp14:anchorId="38D25E7E" wp14:editId="797FE4D5">
          <wp:extent cx="1310640" cy="746760"/>
          <wp:effectExtent l="0" t="0" r="0" b="0"/>
          <wp:docPr id="55" name="Picture 55"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rPr>
        <w:lang w:val="el"/>
      </w:rPr>
      <w:t xml:space="preserve">    </w:t>
    </w:r>
  </w:p>
  <w:p w14:paraId="7C21F9E2" w14:textId="77777777" w:rsidR="00705A9E" w:rsidRDefault="00705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737FC"/>
    <w:multiLevelType w:val="hybridMultilevel"/>
    <w:tmpl w:val="DC52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639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BBE"/>
    <w:rsid w:val="000A56DB"/>
    <w:rsid w:val="000B6547"/>
    <w:rsid w:val="002E2F38"/>
    <w:rsid w:val="003658F4"/>
    <w:rsid w:val="003D13D9"/>
    <w:rsid w:val="00501991"/>
    <w:rsid w:val="00545F6C"/>
    <w:rsid w:val="00573808"/>
    <w:rsid w:val="00581F9F"/>
    <w:rsid w:val="00672DEF"/>
    <w:rsid w:val="00685AD6"/>
    <w:rsid w:val="006F1D50"/>
    <w:rsid w:val="00705A9E"/>
    <w:rsid w:val="0072160B"/>
    <w:rsid w:val="007232EA"/>
    <w:rsid w:val="007A6D5D"/>
    <w:rsid w:val="007B58E2"/>
    <w:rsid w:val="008C7CE5"/>
    <w:rsid w:val="00982D6D"/>
    <w:rsid w:val="009C62D0"/>
    <w:rsid w:val="00A13EB5"/>
    <w:rsid w:val="00A56FCB"/>
    <w:rsid w:val="00A66336"/>
    <w:rsid w:val="00B02BBE"/>
    <w:rsid w:val="00B44E27"/>
    <w:rsid w:val="00B67712"/>
    <w:rsid w:val="00BB3619"/>
    <w:rsid w:val="00C371D6"/>
    <w:rsid w:val="00CB706D"/>
    <w:rsid w:val="00D0309D"/>
    <w:rsid w:val="00D501F2"/>
    <w:rsid w:val="00D67888"/>
    <w:rsid w:val="00E17319"/>
    <w:rsid w:val="00F109DF"/>
    <w:rsid w:val="00FA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46385"/>
  <w15:chartTrackingRefBased/>
  <w15:docId w15:val="{9B93FDB8-079E-4B04-8101-922AEDF2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A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2BBE"/>
    <w:rPr>
      <w:b/>
      <w:bCs/>
    </w:rPr>
  </w:style>
  <w:style w:type="paragraph" w:styleId="ListParagraph">
    <w:name w:val="List Paragraph"/>
    <w:basedOn w:val="Normal"/>
    <w:uiPriority w:val="34"/>
    <w:qFormat/>
    <w:rsid w:val="00A56FCB"/>
    <w:pPr>
      <w:ind w:left="720"/>
      <w:contextualSpacing/>
    </w:pPr>
  </w:style>
  <w:style w:type="paragraph" w:styleId="Header">
    <w:name w:val="header"/>
    <w:basedOn w:val="Normal"/>
    <w:link w:val="HeaderChar"/>
    <w:uiPriority w:val="99"/>
    <w:unhideWhenUsed/>
    <w:rsid w:val="00705A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A9E"/>
  </w:style>
  <w:style w:type="paragraph" w:styleId="Footer">
    <w:name w:val="footer"/>
    <w:basedOn w:val="Normal"/>
    <w:link w:val="FooterChar"/>
    <w:uiPriority w:val="99"/>
    <w:unhideWhenUsed/>
    <w:rsid w:val="00705A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A9E"/>
  </w:style>
  <w:style w:type="character" w:customStyle="1" w:styleId="Heading1Char">
    <w:name w:val="Heading 1 Char"/>
    <w:basedOn w:val="DefaultParagraphFont"/>
    <w:link w:val="Heading1"/>
    <w:uiPriority w:val="9"/>
    <w:rsid w:val="00705A9E"/>
    <w:rPr>
      <w:rFonts w:asciiTheme="majorHAnsi" w:eastAsiaTheme="majorEastAsia" w:hAnsiTheme="majorHAnsi" w:cstheme="majorBidi"/>
      <w:color w:val="2E74B5" w:themeColor="accent1" w:themeShade="BF"/>
      <w:sz w:val="32"/>
      <w:szCs w:val="32"/>
    </w:rPr>
  </w:style>
  <w:style w:type="paragraph" w:styleId="EndnoteText">
    <w:name w:val="endnote text"/>
    <w:basedOn w:val="Normal"/>
    <w:link w:val="EndnoteTextChar"/>
    <w:uiPriority w:val="99"/>
    <w:semiHidden/>
    <w:unhideWhenUsed/>
    <w:rsid w:val="00705A9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5A9E"/>
    <w:rPr>
      <w:sz w:val="20"/>
      <w:szCs w:val="20"/>
    </w:rPr>
  </w:style>
  <w:style w:type="character" w:styleId="EndnoteReference">
    <w:name w:val="endnote reference"/>
    <w:basedOn w:val="DefaultParagraphFont"/>
    <w:uiPriority w:val="99"/>
    <w:semiHidden/>
    <w:unhideWhenUsed/>
    <w:rsid w:val="00705A9E"/>
    <w:rPr>
      <w:vertAlign w:val="superscript"/>
    </w:rPr>
  </w:style>
  <w:style w:type="paragraph" w:styleId="TOCHeading">
    <w:name w:val="TOC Heading"/>
    <w:basedOn w:val="Heading1"/>
    <w:next w:val="Normal"/>
    <w:uiPriority w:val="39"/>
    <w:unhideWhenUsed/>
    <w:qFormat/>
    <w:rsid w:val="00705A9E"/>
    <w:pPr>
      <w:outlineLvl w:val="9"/>
    </w:pPr>
  </w:style>
  <w:style w:type="paragraph" w:styleId="TOC1">
    <w:name w:val="toc 1"/>
    <w:basedOn w:val="Normal"/>
    <w:next w:val="Normal"/>
    <w:autoRedefine/>
    <w:uiPriority w:val="39"/>
    <w:unhideWhenUsed/>
    <w:rsid w:val="00705A9E"/>
    <w:pPr>
      <w:spacing w:after="100"/>
    </w:pPr>
  </w:style>
  <w:style w:type="character" w:styleId="Hyperlink">
    <w:name w:val="Hyperlink"/>
    <w:basedOn w:val="DefaultParagraphFont"/>
    <w:uiPriority w:val="99"/>
    <w:unhideWhenUsed/>
    <w:rsid w:val="00705A9E"/>
    <w:rPr>
      <w:color w:val="0563C1" w:themeColor="hyperlink"/>
      <w:u w:val="single"/>
    </w:rPr>
  </w:style>
  <w:style w:type="character" w:styleId="PlaceholderText">
    <w:name w:val="Placeholder Text"/>
    <w:basedOn w:val="DefaultParagraphFont"/>
    <w:uiPriority w:val="99"/>
    <w:semiHidden/>
    <w:rsid w:val="00D501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s>
</file>

<file path=word/_rels/header1.xml.rels><?xml version="1.0" encoding="UTF-8" standalone="yes"?>
<Relationships xmlns="http://schemas.openxmlformats.org/package/2006/relationships"><Relationship Id="rId2" Type="http://schemas.openxmlformats.org/officeDocument/2006/relationships/image" Target="media/image24.png"/><Relationship Id="rId1"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F6774-6245-433C-BF9D-C52EE8D4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Κόβας Κωνσταντίνος</cp:lastModifiedBy>
  <cp:revision>1</cp:revision>
  <dcterms:created xsi:type="dcterms:W3CDTF">2022-03-19T16:24:00Z</dcterms:created>
  <dcterms:modified xsi:type="dcterms:W3CDTF">2023-01-26T15:16:00Z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