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9C538" w14:textId="2A4B9977" w:rsidR="008B1032" w:rsidRPr="006F5F37" w:rsidRDefault="00F55F9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Geometric constructions</w:t>
      </w:r>
    </w:p>
    <w:p w14:paraId="2B0F9FD4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173617C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566E3683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E1C30EA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D729688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7134160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8F4CDD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4C04C0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AA8598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0A34674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1D38D47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BDFAA7E" w14:textId="6787BE3B" w:rsidR="00442069" w:rsidRPr="006F5F37" w:rsidRDefault="00442069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School Grade:   K</w:t>
      </w:r>
      <w:r w:rsidR="008E30A3"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8/K9</w:t>
      </w:r>
    </w:p>
    <w:p w14:paraId="126F80E1" w14:textId="62D288B6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5AAFFF5E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CE4ABDD" w14:textId="77777777" w:rsidR="008B1032" w:rsidRPr="006F5F37" w:rsidRDefault="00E23A4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Table of contents</w:t>
      </w:r>
    </w:p>
    <w:p w14:paraId="5BA21AA5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</w:rPr>
        <w:id w:val="-7421236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12F8C5DD" w14:textId="6FE9822E" w:rsidR="008B1032" w:rsidRPr="005348AE" w:rsidRDefault="00E23A43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348AE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D4641E" w:rsidRPr="005348AE">
            <w:rPr>
              <w:rFonts w:ascii="Times New Roman" w:hAnsi="Times New Roman" w:cs="Times New Roman"/>
              <w:sz w:val="28"/>
              <w:szCs w:val="28"/>
            </w:rPr>
            <w:t>Geometric constructions</w:t>
          </w:r>
          <w:r w:rsidRPr="005348AE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Pr="005348AE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</w:p>
        <w:p w14:paraId="527E9A2A" w14:textId="559D347B" w:rsidR="008B1032" w:rsidRPr="005348AE" w:rsidRDefault="005348AE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 xml:space="preserve">     Perpendicular Bisector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5DED2661" w14:textId="2D986702" w:rsidR="008B1032" w:rsidRPr="005348AE" w:rsidRDefault="005348A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>Parallel lines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6</w:t>
          </w:r>
        </w:p>
        <w:p w14:paraId="6DE6515E" w14:textId="453CE343" w:rsidR="008B1032" w:rsidRPr="005348AE" w:rsidRDefault="005348AE" w:rsidP="000C093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>Angle Bisector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104165">
            <w:rPr>
              <w:rFonts w:ascii="Times New Roman" w:eastAsia="Times New Roman" w:hAnsi="Times New Roman" w:cs="Times New Roman"/>
              <w:sz w:val="28"/>
              <w:szCs w:val="28"/>
            </w:rPr>
            <w:t>10</w:t>
          </w:r>
        </w:p>
        <w:p w14:paraId="28759CF9" w14:textId="2836D7FA" w:rsidR="000C093E" w:rsidRDefault="005348AE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>Constructing Angles Using a Protractor</w:t>
          </w:r>
          <w:r w:rsidR="000C093E" w:rsidRPr="005348AE"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104165">
            <w:rPr>
              <w:rFonts w:ascii="Times New Roman" w:hAnsi="Times New Roman" w:cs="Times New Roman"/>
              <w:sz w:val="28"/>
              <w:szCs w:val="28"/>
            </w:rPr>
            <w:t>1</w:t>
          </w:r>
        </w:p>
        <w:p w14:paraId="5B084E83" w14:textId="5915DD90" w:rsidR="00BE1113" w:rsidRPr="005348AE" w:rsidRDefault="00BE1113" w:rsidP="00BE1113">
          <w:pPr>
            <w:tabs>
              <w:tab w:val="right" w:pos="9360"/>
            </w:tabs>
            <w:spacing w:before="6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Examples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  <w:t>12</w:t>
          </w:r>
        </w:p>
        <w:p w14:paraId="7BE78327" w14:textId="0B3F3039" w:rsidR="008B1032" w:rsidRPr="005348AE" w:rsidRDefault="00CD0715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E23A43" w:rsidRPr="005348AE">
              <w:rPr>
                <w:rFonts w:ascii="Times New Roman" w:hAnsi="Times New Roman" w:cs="Times New Roman"/>
                <w:sz w:val="28"/>
                <w:szCs w:val="28"/>
              </w:rPr>
              <w:t>References</w:t>
            </w:r>
          </w:hyperlink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4738B4" w:rsidRPr="005348AE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</w:t>
          </w:r>
          <w:r w:rsidR="00BE1113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6</w:t>
          </w:r>
          <w:r w:rsidR="00E23A43" w:rsidRPr="005348A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1D4D2140" w14:textId="0F6BE611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543D8261" w14:textId="4F35D38F" w:rsidR="00940143" w:rsidRPr="006F5F37" w:rsidRDefault="00A237C9" w:rsidP="00940143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Geometric constructions</w:t>
      </w:r>
    </w:p>
    <w:p w14:paraId="1C795B04" w14:textId="14024DB9" w:rsidR="00124224" w:rsidRPr="006F5F37" w:rsidRDefault="00760290" w:rsidP="00940143">
      <w:pPr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sz w:val="24"/>
          <w:szCs w:val="24"/>
        </w:rPr>
        <w:t xml:space="preserve">As you are familiar with various shapes, you can draw them with your hands. You are </w:t>
      </w:r>
      <w:proofErr w:type="gramStart"/>
      <w:r w:rsidRPr="00760290">
        <w:rPr>
          <w:rFonts w:ascii="Times New Roman" w:hAnsi="Times New Roman" w:cs="Times New Roman"/>
          <w:sz w:val="24"/>
          <w:szCs w:val="24"/>
        </w:rPr>
        <w:t>well aware</w:t>
      </w:r>
      <w:proofErr w:type="gramEnd"/>
      <w:r w:rsidRPr="00760290">
        <w:rPr>
          <w:rFonts w:ascii="Times New Roman" w:hAnsi="Times New Roman" w:cs="Times New Roman"/>
          <w:sz w:val="24"/>
          <w:szCs w:val="24"/>
        </w:rPr>
        <w:t xml:space="preserve"> with the geometric constructions of a line segment of a certain measurement, a square, a rectangle or a triangle with the help of a ruler. In this section, we are going to learn some more geometric constructions with the help of a compass, a ruler and</w:t>
      </w:r>
      <w:r w:rsidR="005A393A">
        <w:rPr>
          <w:rFonts w:ascii="Times New Roman" w:hAnsi="Times New Roman" w:cs="Times New Roman"/>
          <w:sz w:val="24"/>
          <w:szCs w:val="24"/>
        </w:rPr>
        <w:t xml:space="preserve"> (sometimes</w:t>
      </w:r>
      <w:r w:rsidRPr="00760290">
        <w:rPr>
          <w:rFonts w:ascii="Times New Roman" w:hAnsi="Times New Roman" w:cs="Times New Roman"/>
          <w:sz w:val="24"/>
          <w:szCs w:val="24"/>
        </w:rPr>
        <w:t xml:space="preserve"> a prot</w:t>
      </w:r>
      <w:r>
        <w:rPr>
          <w:rFonts w:ascii="Times New Roman" w:hAnsi="Times New Roman" w:cs="Times New Roman"/>
          <w:sz w:val="24"/>
          <w:szCs w:val="24"/>
        </w:rPr>
        <w:t>ra</w:t>
      </w:r>
      <w:r w:rsidRPr="00760290">
        <w:rPr>
          <w:rFonts w:ascii="Times New Roman" w:hAnsi="Times New Roman" w:cs="Times New Roman"/>
          <w:sz w:val="24"/>
          <w:szCs w:val="24"/>
        </w:rPr>
        <w:t>ctor</w:t>
      </w:r>
      <w:r w:rsidR="005A393A">
        <w:rPr>
          <w:rFonts w:ascii="Times New Roman" w:hAnsi="Times New Roman" w:cs="Times New Roman"/>
          <w:sz w:val="24"/>
          <w:szCs w:val="24"/>
        </w:rPr>
        <w:t>)</w:t>
      </w:r>
      <w:r w:rsidRPr="00760290">
        <w:rPr>
          <w:rFonts w:ascii="Times New Roman" w:hAnsi="Times New Roman" w:cs="Times New Roman"/>
          <w:sz w:val="24"/>
          <w:szCs w:val="24"/>
        </w:rPr>
        <w:t>.</w:t>
      </w:r>
      <w:r w:rsidR="005A393A">
        <w:rPr>
          <w:rFonts w:ascii="Times New Roman" w:hAnsi="Times New Roman" w:cs="Times New Roman"/>
          <w:sz w:val="24"/>
          <w:szCs w:val="24"/>
        </w:rPr>
        <w:t xml:space="preserve"> </w:t>
      </w:r>
      <w:r w:rsidR="005A393A" w:rsidRPr="005A393A">
        <w:rPr>
          <w:rFonts w:ascii="Times New Roman" w:hAnsi="Times New Roman" w:cs="Times New Roman"/>
          <w:sz w:val="24"/>
          <w:szCs w:val="24"/>
        </w:rPr>
        <w:t>You will get to learn about the way to construct perpendicular bisector, angle bisector</w:t>
      </w:r>
      <w:r w:rsidR="005A393A">
        <w:rPr>
          <w:rFonts w:ascii="Times New Roman" w:hAnsi="Times New Roman" w:cs="Times New Roman"/>
          <w:sz w:val="24"/>
          <w:szCs w:val="24"/>
        </w:rPr>
        <w:t xml:space="preserve"> and</w:t>
      </w:r>
      <w:r w:rsidR="005A393A" w:rsidRPr="005A393A">
        <w:rPr>
          <w:rFonts w:ascii="Times New Roman" w:hAnsi="Times New Roman" w:cs="Times New Roman"/>
          <w:sz w:val="24"/>
          <w:szCs w:val="24"/>
        </w:rPr>
        <w:t xml:space="preserve"> parallel lines</w:t>
      </w:r>
      <w:r w:rsidR="005A393A">
        <w:rPr>
          <w:rFonts w:ascii="Times New Roman" w:hAnsi="Times New Roman" w:cs="Times New Roman"/>
          <w:sz w:val="24"/>
          <w:szCs w:val="24"/>
        </w:rPr>
        <w:t>.</w:t>
      </w:r>
    </w:p>
    <w:p w14:paraId="4148C52F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F42E7BD" w14:textId="680D4B44" w:rsidR="00124224" w:rsidRDefault="00760290" w:rsidP="00940143">
      <w:pPr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B577BF" wp14:editId="2FBFB19B">
            <wp:extent cx="5639587" cy="2762636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D663D" w14:textId="2DA140FA" w:rsidR="00760290" w:rsidRDefault="00760290" w:rsidP="00940143">
      <w:pPr>
        <w:rPr>
          <w:rFonts w:ascii="Times New Roman" w:hAnsi="Times New Roman" w:cs="Times New Roman"/>
          <w:sz w:val="24"/>
          <w:szCs w:val="24"/>
        </w:rPr>
      </w:pPr>
    </w:p>
    <w:p w14:paraId="1E467C82" w14:textId="77777777" w:rsidR="00760290" w:rsidRPr="006F5F37" w:rsidRDefault="00760290" w:rsidP="00940143">
      <w:pPr>
        <w:rPr>
          <w:rFonts w:ascii="Times New Roman" w:hAnsi="Times New Roman" w:cs="Times New Roman"/>
          <w:sz w:val="24"/>
          <w:szCs w:val="24"/>
        </w:rPr>
      </w:pPr>
    </w:p>
    <w:p w14:paraId="7BAA1DF5" w14:textId="2A9DDF2C" w:rsidR="00124224" w:rsidRPr="006F5F37" w:rsidRDefault="00760290" w:rsidP="00760290">
      <w:pPr>
        <w:jc w:val="center"/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87532F" wp14:editId="33AE8646">
            <wp:extent cx="4404260" cy="2080260"/>
            <wp:effectExtent l="0" t="0" r="0" b="0"/>
            <wp:docPr id="16" name="Obrázok 16" descr="Obrázok, na ktorom je text, zariadenie, kompas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ázok 16" descr="Obrázok, na ktorom je text, zariadenie, kompas&#10;&#10;Automaticky generovaný popi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0838" cy="2083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5DE5C" w14:textId="2F1A7230" w:rsidR="00F10D41" w:rsidRPr="00760290" w:rsidRDefault="00760290" w:rsidP="00760290">
      <w:pPr>
        <w:ind w:left="360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60290">
        <w:rPr>
          <w:rFonts w:ascii="Times New Roman" w:hAnsi="Times New Roman" w:cs="Times New Roman"/>
          <w:b/>
          <w:bCs/>
          <w:sz w:val="24"/>
          <w:szCs w:val="24"/>
        </w:rPr>
        <w:t>Protractor</w:t>
      </w:r>
    </w:p>
    <w:p w14:paraId="68440C75" w14:textId="249B785A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B64D129" w14:textId="65B90223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593D674" w14:textId="1396DC89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D9736AF" w14:textId="751FC199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E530025" w14:textId="31396522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E98D17" w14:textId="77D6669F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72BD59A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92615D0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35A1A9C" w14:textId="679D31B5" w:rsidR="00B4700B" w:rsidRDefault="00124E76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bookmarkStart w:id="1" w:name="_Hlk100166184"/>
      <w:r w:rsidRPr="00124E76">
        <w:rPr>
          <w:rFonts w:ascii="Times New Roman" w:hAnsi="Times New Roman" w:cs="Times New Roman"/>
          <w:b/>
          <w:bCs/>
          <w:sz w:val="48"/>
          <w:szCs w:val="48"/>
        </w:rPr>
        <w:t>Perpendicular Bisector</w:t>
      </w:r>
    </w:p>
    <w:bookmarkEnd w:id="1"/>
    <w:p w14:paraId="1488D6C8" w14:textId="77777777" w:rsidR="00124E76" w:rsidRDefault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798145" w14:textId="77777777" w:rsidR="00124E76" w:rsidRP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 xml:space="preserve">To carry out this construction, we will use the fact that any point on the perpendicular bisector of a line segment is equidistant from the two </w:t>
      </w:r>
      <w:proofErr w:type="gramStart"/>
      <w:r w:rsidRPr="00124E76">
        <w:rPr>
          <w:rFonts w:ascii="Times New Roman" w:hAnsi="Times New Roman" w:cs="Times New Roman"/>
          <w:sz w:val="24"/>
          <w:szCs w:val="24"/>
        </w:rPr>
        <w:t>end-points</w:t>
      </w:r>
      <w:proofErr w:type="gramEnd"/>
      <w:r w:rsidRPr="00124E76">
        <w:rPr>
          <w:rFonts w:ascii="Times New Roman" w:hAnsi="Times New Roman" w:cs="Times New Roman"/>
          <w:sz w:val="24"/>
          <w:szCs w:val="24"/>
        </w:rPr>
        <w:t xml:space="preserve"> of the line segment.</w:t>
      </w:r>
    </w:p>
    <w:p w14:paraId="31612848" w14:textId="77777777" w:rsidR="00124E76" w:rsidRP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C7932F3" w14:textId="535DA3C7" w:rsidR="00B4700B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 xml:space="preserve">Suppose we have a line </w:t>
      </w:r>
      <w:proofErr w:type="gramStart"/>
      <w:r w:rsidRPr="00124E76">
        <w:rPr>
          <w:rFonts w:ascii="Times New Roman" w:hAnsi="Times New Roman" w:cs="Times New Roman"/>
          <w:sz w:val="24"/>
          <w:szCs w:val="24"/>
        </w:rPr>
        <w:t xml:space="preserve">segment </w:t>
      </w:r>
      <w:r>
        <w:rPr>
          <w:rFonts w:ascii="Times New Roman" w:hAnsi="Times New Roman" w:cs="Times New Roman"/>
          <w:sz w:val="24"/>
          <w:szCs w:val="24"/>
        </w:rPr>
        <w:t xml:space="preserve"> AB</w:t>
      </w:r>
      <w:proofErr w:type="gramEnd"/>
    </w:p>
    <w:p w14:paraId="4A60E036" w14:textId="01864612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73ADAD6" w14:textId="61DF051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76A937" wp14:editId="1846740E">
            <wp:extent cx="4182059" cy="685896"/>
            <wp:effectExtent l="0" t="0" r="0" b="0"/>
            <wp:docPr id="28" name="Obrázo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3328D" w14:textId="40BE06C2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161080" w14:textId="57CEBC84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Taking A and B as centers, and a radius of more than half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AB </w:t>
      </w:r>
      <w:r w:rsidRPr="00124E7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24E76">
        <w:rPr>
          <w:rFonts w:ascii="Times New Roman" w:hAnsi="Times New Roman" w:cs="Times New Roman"/>
          <w:sz w:val="24"/>
          <w:szCs w:val="24"/>
        </w:rPr>
        <w:t xml:space="preserve"> draw arcs on both sides of</w:t>
      </w:r>
      <w:r>
        <w:rPr>
          <w:rFonts w:ascii="Times New Roman" w:hAnsi="Times New Roman" w:cs="Times New Roman"/>
          <w:sz w:val="24"/>
          <w:szCs w:val="24"/>
        </w:rPr>
        <w:t xml:space="preserve"> AB, </w:t>
      </w:r>
      <w:r w:rsidRPr="00124E76">
        <w:rPr>
          <w:rFonts w:ascii="Times New Roman" w:hAnsi="Times New Roman" w:cs="Times New Roman"/>
          <w:sz w:val="24"/>
          <w:szCs w:val="24"/>
        </w:rPr>
        <w:t>to intersect each other, as shown below.</w:t>
      </w:r>
    </w:p>
    <w:p w14:paraId="3122FB48" w14:textId="260EBF24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EC79495" w14:textId="6E91F0D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40BFCD" wp14:editId="5A0AE221">
            <wp:extent cx="4410691" cy="3448531"/>
            <wp:effectExtent l="0" t="0" r="9525" b="0"/>
            <wp:docPr id="29" name="Obrázo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344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54AD" w14:textId="6D988F9C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CA383B" w14:textId="6DCE301A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The reason you require the radius of your arcs to be more than half of</w:t>
      </w:r>
      <w:r>
        <w:rPr>
          <w:rFonts w:ascii="Times New Roman" w:hAnsi="Times New Roman" w:cs="Times New Roman"/>
          <w:sz w:val="24"/>
          <w:szCs w:val="24"/>
        </w:rPr>
        <w:t xml:space="preserve"> AB </w:t>
      </w:r>
      <w:r w:rsidRPr="00124E76">
        <w:rPr>
          <w:rFonts w:ascii="Times New Roman" w:hAnsi="Times New Roman" w:cs="Times New Roman"/>
          <w:sz w:val="24"/>
          <w:szCs w:val="24"/>
        </w:rPr>
        <w:t>is that if the radius is less than half of</w:t>
      </w:r>
      <w:r>
        <w:rPr>
          <w:rFonts w:ascii="Times New Roman" w:hAnsi="Times New Roman" w:cs="Times New Roman"/>
          <w:sz w:val="24"/>
          <w:szCs w:val="24"/>
        </w:rPr>
        <w:t xml:space="preserve"> AB, </w:t>
      </w:r>
      <w:r w:rsidRPr="00124E76">
        <w:rPr>
          <w:rFonts w:ascii="Times New Roman" w:hAnsi="Times New Roman" w:cs="Times New Roman"/>
          <w:sz w:val="24"/>
          <w:szCs w:val="24"/>
        </w:rPr>
        <w:t>the arcs will not intersect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185008" w14:textId="31C2FCAD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064546A" w14:textId="440718A3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F48EC8C" w14:textId="0BA78DB4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5F3F9E0" w14:textId="6BC5C4CA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D1B5EFD" w14:textId="3E17CF13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26FEA77" w14:textId="0A82938D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E63442A" w14:textId="513AE516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B73510F" w14:textId="376C690E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Let the two points of the intersection so obtained be P and Q. Draw a line through P and Q. This is the required perpendicular bisector.</w:t>
      </w:r>
    </w:p>
    <w:p w14:paraId="5507166D" w14:textId="0BF4335C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2630925" w14:textId="176D1B13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A39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43C0BA" wp14:editId="784558D0">
            <wp:extent cx="4563112" cy="3848637"/>
            <wp:effectExtent l="0" t="0" r="8890" b="0"/>
            <wp:docPr id="30" name="Obrázok 30" descr="Obrázok, na ktorom je text, lietanie, pestrofarebné, čiar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Obrázok 30" descr="Obrázok, na ktorom je text, lietanie, pestrofarebné, čiara&#10;&#10;Automaticky generovaný popi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384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476F3" w14:textId="7F2C87AD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A5DF760" w14:textId="67D4C2CE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A393A">
        <w:rPr>
          <w:rFonts w:ascii="Times New Roman" w:hAnsi="Times New Roman" w:cs="Times New Roman"/>
          <w:sz w:val="24"/>
          <w:szCs w:val="24"/>
        </w:rPr>
        <w:t>Here, POQ is the perpendicular bisector of</w:t>
      </w:r>
      <w:r>
        <w:rPr>
          <w:rFonts w:ascii="Times New Roman" w:hAnsi="Times New Roman" w:cs="Times New Roman"/>
          <w:sz w:val="24"/>
          <w:szCs w:val="24"/>
        </w:rPr>
        <w:t xml:space="preserve"> AB.</w:t>
      </w:r>
    </w:p>
    <w:p w14:paraId="68423EA9" w14:textId="506AD3D4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CBF9BB1" w14:textId="7DC4A219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B68183A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EF6C818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8CC24A2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3FB6A97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9CA2425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41A1050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6B61AD2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64B284A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22C1E54" w14:textId="632FA7F4" w:rsidR="005A393A" w:rsidRDefault="005A393A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Parallel lines</w:t>
      </w:r>
    </w:p>
    <w:p w14:paraId="7B8BA040" w14:textId="425FD943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21EB4CB" w14:textId="1F0AC2FD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AE72578" w14:textId="3CDA308A" w:rsidR="005A393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These two lines are parallel to each other.</w:t>
      </w:r>
    </w:p>
    <w:p w14:paraId="19850131" w14:textId="1E8B6D39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5E9F4ED" w14:textId="4697AA45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A1CFEF" wp14:editId="63C8628B">
            <wp:extent cx="3390900" cy="3058802"/>
            <wp:effectExtent l="0" t="0" r="0" b="8255"/>
            <wp:docPr id="31" name="Obrázok 31" descr="Obrázok, na ktorom je text, anténa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Obrázok 31" descr="Obrázok, na ktorom je text, anténa, zariadenie&#10;&#10;Automaticky generovaný popi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97645" cy="306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BF1B5" w14:textId="41238033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41ABEEF" w14:textId="77777777" w:rsidR="004125EA" w:rsidRP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We will learn how to construct parallel lines using a ruler and a compass.</w:t>
      </w:r>
    </w:p>
    <w:p w14:paraId="511BBE00" w14:textId="77777777" w:rsidR="004125EA" w:rsidRP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9FA0749" w14:textId="468BD716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Let</w:t>
      </w:r>
      <w:r>
        <w:rPr>
          <w:rFonts w:ascii="Times New Roman" w:hAnsi="Times New Roman" w:cs="Times New Roman"/>
          <w:sz w:val="24"/>
          <w:szCs w:val="24"/>
        </w:rPr>
        <w:t xml:space="preserve"> AB </w:t>
      </w:r>
      <w:r w:rsidRPr="004125EA">
        <w:rPr>
          <w:rFonts w:ascii="Times New Roman" w:hAnsi="Times New Roman" w:cs="Times New Roman"/>
          <w:sz w:val="24"/>
          <w:szCs w:val="24"/>
        </w:rPr>
        <w:t>be a line and P be a point outside the line</w:t>
      </w:r>
      <w:r>
        <w:rPr>
          <w:rFonts w:ascii="Times New Roman" w:hAnsi="Times New Roman" w:cs="Times New Roman"/>
          <w:sz w:val="24"/>
          <w:szCs w:val="24"/>
        </w:rPr>
        <w:t xml:space="preserve"> AB</w:t>
      </w:r>
    </w:p>
    <w:p w14:paraId="7DC738A9" w14:textId="5ED5AB25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6139F1B" w14:textId="7E8B162E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8BE0B3" wp14:editId="278CA757">
            <wp:extent cx="3230880" cy="1859202"/>
            <wp:effectExtent l="0" t="0" r="7620" b="8255"/>
            <wp:docPr id="32" name="Obrázok 32" descr="Obrázok, na ktorom je text, atletické hry, šport, tenis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ok 32" descr="Obrázok, na ktorom je text, atletické hry, šport, tenis&#10;&#10;Automaticky generovaný popi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7433" cy="186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EE456" w14:textId="02605228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58331E7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7995D1F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B27DA4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A9B319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0EE5B9A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6DFAF93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43C8599" w14:textId="033D046E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Draw a transversal through the point P intersecting the line</w:t>
      </w:r>
      <w:r>
        <w:rPr>
          <w:rFonts w:ascii="Times New Roman" w:hAnsi="Times New Roman" w:cs="Times New Roman"/>
          <w:sz w:val="24"/>
          <w:szCs w:val="24"/>
        </w:rPr>
        <w:t xml:space="preserve"> AB</w:t>
      </w:r>
      <w:r w:rsidRPr="004125EA">
        <w:rPr>
          <w:rFonts w:ascii="Times New Roman" w:hAnsi="Times New Roman" w:cs="Times New Roman"/>
          <w:sz w:val="24"/>
          <w:szCs w:val="24"/>
        </w:rPr>
        <w:t>, say at X.</w:t>
      </w:r>
    </w:p>
    <w:p w14:paraId="6A0881C2" w14:textId="6366F24D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F6A535A" w14:textId="7B6D83E3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B2EE6B" wp14:editId="1024BD1D">
            <wp:extent cx="4377881" cy="2613660"/>
            <wp:effectExtent l="0" t="0" r="3810" b="0"/>
            <wp:docPr id="33" name="Obrázo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6119" cy="2630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99FB7" w14:textId="5347F06E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9DF9AA2" w14:textId="79BA8FB4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Taking X as a center and any radius, draw an arc intersecting the segment</w:t>
      </w:r>
      <w:r>
        <w:rPr>
          <w:rFonts w:ascii="Times New Roman" w:hAnsi="Times New Roman" w:cs="Times New Roman"/>
          <w:sz w:val="24"/>
          <w:szCs w:val="24"/>
        </w:rPr>
        <w:t xml:space="preserve"> PX </w:t>
      </w:r>
      <w:r w:rsidRPr="004125EA">
        <w:rPr>
          <w:rFonts w:ascii="Times New Roman" w:hAnsi="Times New Roman" w:cs="Times New Roman"/>
          <w:sz w:val="24"/>
          <w:szCs w:val="24"/>
        </w:rPr>
        <w:t>at M and</w:t>
      </w:r>
      <w:r>
        <w:rPr>
          <w:rFonts w:ascii="Times New Roman" w:hAnsi="Times New Roman" w:cs="Times New Roman"/>
          <w:sz w:val="24"/>
          <w:szCs w:val="24"/>
        </w:rPr>
        <w:t xml:space="preserve"> AB </w:t>
      </w:r>
      <w:r w:rsidRPr="004125EA">
        <w:rPr>
          <w:rFonts w:ascii="Times New Roman" w:hAnsi="Times New Roman" w:cs="Times New Roman"/>
          <w:sz w:val="24"/>
          <w:szCs w:val="24"/>
        </w:rPr>
        <w:t>at point N.</w:t>
      </w:r>
    </w:p>
    <w:p w14:paraId="0527F01E" w14:textId="68336EF6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34B8D3" w14:textId="4136889A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FC8D6B" wp14:editId="05C9FE91">
            <wp:extent cx="4628924" cy="2804160"/>
            <wp:effectExtent l="0" t="0" r="635" b="0"/>
            <wp:docPr id="34" name="Obrázo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44166" cy="281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3570E" w14:textId="7EFF8411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1850442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3D790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0E776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30CEF3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33F78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A1381B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8B32A0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0E58342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8DFDFA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AC580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B7A6D7F" w14:textId="13E079C6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Now, taking P as a center and the same radius, draw an arc EF intersecting the segment</w:t>
      </w:r>
      <w:r>
        <w:rPr>
          <w:rFonts w:ascii="Times New Roman" w:hAnsi="Times New Roman" w:cs="Times New Roman"/>
          <w:sz w:val="24"/>
          <w:szCs w:val="24"/>
        </w:rPr>
        <w:t xml:space="preserve"> PX at Q.</w:t>
      </w:r>
    </w:p>
    <w:p w14:paraId="23EAE09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8ACBB5" w14:textId="1B7F1562" w:rsidR="004125EA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6EC0D9" wp14:editId="454FA4B9">
            <wp:extent cx="4861838" cy="2583180"/>
            <wp:effectExtent l="0" t="0" r="0" b="7620"/>
            <wp:docPr id="35" name="Obrázo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78011" cy="259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3FE9B" w14:textId="182B6E62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3652A2" w14:textId="07D76C73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Taking Q as a center and same radius, draw an arc intersecting the arc EF at R.</w:t>
      </w:r>
    </w:p>
    <w:p w14:paraId="6E6839B6" w14:textId="2F7AF554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B2254E2" w14:textId="5D795C0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199B5A" wp14:editId="1EE06CF3">
            <wp:extent cx="4775629" cy="2796540"/>
            <wp:effectExtent l="0" t="0" r="6350" b="3810"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80443" cy="2799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C6950" w14:textId="18CA6DC5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E39235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FDC815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EE18D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4CF97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8C1EC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048F2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7A050D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6D08D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9633C78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C2293A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8E1EAD8" w14:textId="23B55BE8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Join R and P and extend it on both sides to draw the line</w:t>
      </w:r>
      <w:r>
        <w:rPr>
          <w:rFonts w:ascii="Times New Roman" w:hAnsi="Times New Roman" w:cs="Times New Roman"/>
          <w:sz w:val="24"/>
          <w:szCs w:val="24"/>
        </w:rPr>
        <w:t xml:space="preserve"> CD</w:t>
      </w:r>
    </w:p>
    <w:p w14:paraId="0439ED4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A842C9" w14:textId="5BB685DA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1CC087" wp14:editId="07CCFD33">
            <wp:extent cx="4968408" cy="2788920"/>
            <wp:effectExtent l="0" t="0" r="3810" b="0"/>
            <wp:docPr id="37" name="Obrázo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73639" cy="279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957E9" w14:textId="5047B233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98C3D92" w14:textId="16950812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Here, the line</w:t>
      </w:r>
      <w:r>
        <w:rPr>
          <w:rFonts w:ascii="Times New Roman" w:hAnsi="Times New Roman" w:cs="Times New Roman"/>
          <w:sz w:val="24"/>
          <w:szCs w:val="24"/>
        </w:rPr>
        <w:t xml:space="preserve"> CD </w:t>
      </w:r>
      <w:r w:rsidRPr="00C67324">
        <w:rPr>
          <w:rFonts w:ascii="Times New Roman" w:hAnsi="Times New Roman" w:cs="Times New Roman"/>
          <w:sz w:val="24"/>
          <w:szCs w:val="24"/>
        </w:rPr>
        <w:t>is parallel to the line</w:t>
      </w:r>
      <w:r>
        <w:rPr>
          <w:rFonts w:ascii="Times New Roman" w:hAnsi="Times New Roman" w:cs="Times New Roman"/>
          <w:sz w:val="24"/>
          <w:szCs w:val="24"/>
        </w:rPr>
        <w:t xml:space="preserve"> AB.</w:t>
      </w:r>
    </w:p>
    <w:p w14:paraId="6E635B6D" w14:textId="74B749F9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9DCC85" w14:textId="5EBBD5EB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70A7CC6" w14:textId="1861A10F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27F2A83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EAE0B35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8A9FA37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36C78CB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F50DFA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bookmarkStart w:id="2" w:name="_Hlk100166228"/>
    </w:p>
    <w:p w14:paraId="40DA97F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253709B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AA16DC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35EA37B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646DDBB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901871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46C69DA" w14:textId="75A85DC6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b/>
          <w:bCs/>
          <w:sz w:val="48"/>
          <w:szCs w:val="48"/>
        </w:rPr>
        <w:t>Angle Bisector</w:t>
      </w:r>
    </w:p>
    <w:bookmarkEnd w:id="2"/>
    <w:p w14:paraId="0179F229" w14:textId="38939A1D" w:rsidR="00B4700B" w:rsidRDefault="00B4700B" w:rsidP="00F10D41">
      <w:pPr>
        <w:autoSpaceDE/>
        <w:autoSpaceDN/>
        <w:rPr>
          <w:rFonts w:ascii="Times New Roman" w:hAnsi="Times New Roman" w:cs="Times New Roman"/>
          <w:noProof/>
          <w:sz w:val="24"/>
          <w:szCs w:val="24"/>
        </w:rPr>
      </w:pPr>
    </w:p>
    <w:p w14:paraId="118C1039" w14:textId="2E44AAEF" w:rsidR="00C67324" w:rsidRDefault="00C67324" w:rsidP="00F10D41">
      <w:pPr>
        <w:autoSpaceDE/>
        <w:autoSpaceDN/>
        <w:rPr>
          <w:rFonts w:ascii="Times New Roman" w:hAnsi="Times New Roman" w:cs="Times New Roman"/>
          <w:noProof/>
          <w:sz w:val="24"/>
          <w:szCs w:val="24"/>
        </w:rPr>
      </w:pPr>
    </w:p>
    <w:p w14:paraId="1B5E52D1" w14:textId="79A3E391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 xml:space="preserve">Suppose we have </w:t>
      </w:r>
      <w:r w:rsidRPr="00C67324">
        <w:rPr>
          <w:rFonts w:ascii="Cambria Math" w:hAnsi="Cambria Math" w:cs="Cambria Math"/>
          <w:sz w:val="24"/>
          <w:szCs w:val="24"/>
        </w:rPr>
        <w:t>∠</w:t>
      </w:r>
      <w:r w:rsidRPr="00C67324">
        <w:rPr>
          <w:rFonts w:ascii="Times New Roman" w:hAnsi="Times New Roman" w:cs="Times New Roman"/>
          <w:sz w:val="24"/>
          <w:szCs w:val="24"/>
        </w:rPr>
        <w:t>PQR and we want to bisect this angle.</w:t>
      </w:r>
    </w:p>
    <w:p w14:paraId="1F5E3D32" w14:textId="7D5E6307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90A08C4" w14:textId="0F43DD2D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777D4E" wp14:editId="1AFB92C1">
            <wp:extent cx="3124200" cy="2490916"/>
            <wp:effectExtent l="0" t="0" r="0" b="5080"/>
            <wp:docPr id="38" name="Obrázo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33058" cy="2497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8AE77" w14:textId="56D91853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1870510" w14:textId="3E38A28A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 xml:space="preserve">Let Q be the center and with any radius, draw an arc intersecting the ray </w:t>
      </w:r>
      <w:r>
        <w:rPr>
          <w:rFonts w:ascii="Times New Roman" w:hAnsi="Times New Roman" w:cs="Times New Roman"/>
          <w:sz w:val="24"/>
          <w:szCs w:val="24"/>
        </w:rPr>
        <w:t>QP and QR</w:t>
      </w:r>
      <w:r w:rsidRPr="00C67324">
        <w:rPr>
          <w:rFonts w:ascii="Times New Roman" w:hAnsi="Times New Roman" w:cs="Times New Roman"/>
          <w:sz w:val="24"/>
          <w:szCs w:val="24"/>
        </w:rPr>
        <w:t>, say at the points E and D respectively.</w:t>
      </w:r>
    </w:p>
    <w:p w14:paraId="4009BFAA" w14:textId="52649045" w:rsidR="00B4700B" w:rsidRDefault="00C6732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Now, taking D and E as centers and the same radius, draw arcs intersecting each other say at F.</w:t>
      </w:r>
    </w:p>
    <w:p w14:paraId="76FF901D" w14:textId="45489BB3" w:rsidR="00C67324" w:rsidRDefault="00C6732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8A02EA" w14:textId="36D211E2" w:rsidR="00C67324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sz w:val="24"/>
          <w:szCs w:val="24"/>
        </w:rPr>
        <w:t>Draw the ray</w:t>
      </w:r>
      <w:r>
        <w:rPr>
          <w:rFonts w:ascii="Times New Roman" w:hAnsi="Times New Roman" w:cs="Times New Roman"/>
          <w:sz w:val="24"/>
          <w:szCs w:val="24"/>
        </w:rPr>
        <w:t xml:space="preserve"> QF.</w:t>
      </w:r>
    </w:p>
    <w:p w14:paraId="3404D97A" w14:textId="3917F703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76BF1D3" w14:textId="3C86F119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807C383" wp14:editId="44383CF2">
            <wp:extent cx="5943600" cy="2499360"/>
            <wp:effectExtent l="0" t="0" r="0" b="0"/>
            <wp:docPr id="39" name="Obrázo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C161D" w14:textId="133FB584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E233B3C" w14:textId="368F2809" w:rsidR="006B71BB" w:rsidRDefault="006B71BB" w:rsidP="006B71B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sz w:val="24"/>
          <w:szCs w:val="24"/>
        </w:rPr>
        <w:t xml:space="preserve">Here, </w:t>
      </w:r>
      <w:r>
        <w:rPr>
          <w:rFonts w:ascii="Times New Roman" w:hAnsi="Times New Roman" w:cs="Times New Roman"/>
          <w:sz w:val="24"/>
          <w:szCs w:val="24"/>
        </w:rPr>
        <w:t xml:space="preserve">QP </w:t>
      </w:r>
      <w:r w:rsidRPr="006B71BB">
        <w:rPr>
          <w:rFonts w:ascii="Times New Roman" w:hAnsi="Times New Roman" w:cs="Times New Roman"/>
          <w:sz w:val="24"/>
          <w:szCs w:val="24"/>
        </w:rPr>
        <w:t xml:space="preserve">is the angle bisector of </w:t>
      </w:r>
      <w:r w:rsidRPr="006B71BB">
        <w:rPr>
          <w:rFonts w:ascii="Cambria Math" w:hAnsi="Cambria Math" w:cs="Cambria Math"/>
          <w:sz w:val="24"/>
          <w:szCs w:val="24"/>
        </w:rPr>
        <w:t>∠</w:t>
      </w:r>
      <w:r w:rsidRPr="006B71BB">
        <w:rPr>
          <w:rFonts w:ascii="Times New Roman" w:hAnsi="Times New Roman" w:cs="Times New Roman"/>
          <w:sz w:val="24"/>
          <w:szCs w:val="24"/>
        </w:rPr>
        <w:t>PQR.</w:t>
      </w:r>
    </w:p>
    <w:p w14:paraId="109F1480" w14:textId="6FC17507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BB38D71" w14:textId="62462AA6" w:rsidR="00DF17BF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8DF1339" w14:textId="60F14147" w:rsidR="00DF17BF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623D40" w14:textId="1EF6896B" w:rsidR="00DF17BF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DF17BF">
        <w:rPr>
          <w:rFonts w:ascii="Times New Roman" w:hAnsi="Times New Roman" w:cs="Times New Roman"/>
          <w:b/>
          <w:bCs/>
          <w:sz w:val="48"/>
          <w:szCs w:val="48"/>
        </w:rPr>
        <w:t>Constructing Angles Using a Protractor</w:t>
      </w:r>
    </w:p>
    <w:p w14:paraId="452057F1" w14:textId="04DA98D6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07DC9F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1260CE1" w14:textId="7220A932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An angle can be constructed either by using a protractor and a ruler or a compass and a ruler. Let us now look at the steps of constructing a 50° angle using a protractor.</w:t>
      </w:r>
    </w:p>
    <w:p w14:paraId="4BD25A58" w14:textId="5FE0B630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FF6569" w14:textId="77777777" w:rsidR="00DF17BF" w:rsidRP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Draw a line segment OA.</w:t>
      </w:r>
    </w:p>
    <w:p w14:paraId="68E231ED" w14:textId="5CFD758B" w:rsidR="00DF17BF" w:rsidRP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Place the center of the protractor at point O.</w:t>
      </w:r>
    </w:p>
    <w:p w14:paraId="48A2478F" w14:textId="02933FC0" w:rsidR="00DF17BF" w:rsidRP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Starting from point A in the clockwise direction and mark a point at 50 degrees by looking at the outer circle of the protractor. Label this point as B.</w:t>
      </w:r>
    </w:p>
    <w:p w14:paraId="5ABDCB74" w14:textId="6F0D9131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688073F" w14:textId="5B8B053B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548052" w14:textId="197AE726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B026BB5" wp14:editId="46EABC7F">
            <wp:extent cx="4010585" cy="2086266"/>
            <wp:effectExtent l="0" t="0" r="9525" b="9525"/>
            <wp:docPr id="40" name="Obrázo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208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44404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9B17B8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8CEB83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B9DAD9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ABA2F92" w14:textId="364E216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 xml:space="preserve">The </w:t>
      </w:r>
      <w:r w:rsidRPr="00DF17BF">
        <w:rPr>
          <w:rFonts w:ascii="Cambria Math" w:eastAsia="Times New Roman" w:hAnsi="Cambria Math" w:cs="Cambria Math"/>
          <w:bCs/>
          <w:sz w:val="24"/>
          <w:szCs w:val="24"/>
        </w:rPr>
        <w:t>∠</w:t>
      </w: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BOA is the required 50° angle.</w:t>
      </w:r>
    </w:p>
    <w:p w14:paraId="6E63B737" w14:textId="0278BA89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98CF7E" w14:textId="3D5CF7AE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96B623" w14:textId="5AD6341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98DB86" w14:textId="112A91FA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92EE5AF" w14:textId="072E377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121E8E" w14:textId="392AF70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532E98" w14:textId="522F4466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A5FEC52" w14:textId="4AA7AA89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D461D64" w14:textId="25E2541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6C0596E" w14:textId="4C33CCD1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43DE77" w14:textId="26BA5C7D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67AF868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40A468" w14:textId="23EFF011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D97E30" w14:textId="20CAD241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FF0C0C9" w14:textId="42CE41AF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B1F9DC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7F1208F" w14:textId="75DAB72C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Example 1</w:t>
      </w:r>
    </w:p>
    <w:p w14:paraId="66890492" w14:textId="31813626" w:rsidR="007B2863" w:rsidRDefault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2066EB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The green and blue lines are parallel, and M and N are points on the green and blue lines respectively. </w:t>
      </w:r>
    </w:p>
    <w:p w14:paraId="450712DE" w14:textId="6687C375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If the shortest distance from M to the blue line is 6 units.</w:t>
      </w:r>
    </w:p>
    <w:p w14:paraId="01623FA4" w14:textId="31302BC7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00C49C9" w14:textId="66E1E0BD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462831F" wp14:editId="024D3473">
            <wp:extent cx="4248743" cy="2495898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79F03" w14:textId="3C976A83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What will be the shortest distance from N to the green line?</w:t>
      </w:r>
    </w:p>
    <w:p w14:paraId="17DDF770" w14:textId="396A40FB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24ABBE4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/>
          <w:sz w:val="32"/>
          <w:szCs w:val="32"/>
        </w:rPr>
      </w:pPr>
      <w:r w:rsidRPr="007B2863">
        <w:rPr>
          <w:rFonts w:ascii="Times New Roman" w:eastAsia="Times New Roman" w:hAnsi="Times New Roman" w:cs="Times New Roman"/>
          <w:b/>
          <w:sz w:val="32"/>
          <w:szCs w:val="32"/>
        </w:rPr>
        <w:t>Solution</w:t>
      </w:r>
    </w:p>
    <w:p w14:paraId="2816DD1E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02D7FB9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The given lines are parallel, so they are equidistant throughout.</w:t>
      </w:r>
    </w:p>
    <w:p w14:paraId="3C899C0C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3448E9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This means that the perpendicular distance from M to the blue line is equal to the perpendicular distance from N to the green line. Hence, this distance is equal to 6 units. </w:t>
      </w:r>
    </w:p>
    <w:p w14:paraId="1EDDD03D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C4BA6FD" w14:textId="3E8A737A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In fact, the shortest distance between the two lines is the perpendicular distance between them.</w:t>
      </w:r>
    </w:p>
    <w:p w14:paraId="6FDB1555" w14:textId="5C7C2376" w:rsidR="00DF17BF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So, the shortest distance from N to the green line is 6 units.</w:t>
      </w:r>
    </w:p>
    <w:p w14:paraId="216954C3" w14:textId="60E59015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AB1E63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A5E3E72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C04E085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2F2723C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188C213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377E66C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DF011A5" w14:textId="268A51FC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Example 2</w:t>
      </w:r>
    </w:p>
    <w:p w14:paraId="61D56E43" w14:textId="53F3EB1D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8F8B28" w14:textId="0990DAE0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Ryan is flying a kite.</w:t>
      </w:r>
    </w:p>
    <w:p w14:paraId="15298B89" w14:textId="5147CAD1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The kite has two angles bisected as shown below.</w:t>
      </w:r>
    </w:p>
    <w:p w14:paraId="4A3CA3A5" w14:textId="135EC41D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9657D7" w14:textId="473F88B1" w:rsidR="007B2863" w:rsidRDefault="007B2863" w:rsidP="007B2863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6FD2833" wp14:editId="48823BDE">
            <wp:extent cx="1739193" cy="29032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42322" cy="29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727E8" w14:textId="77777777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B6BCE5B" w14:textId="5F898A2B" w:rsidR="007B2863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color w:val="000000"/>
          <w:sz w:val="24"/>
          <w:szCs w:val="24"/>
        </w:rPr>
        <w:t>Can you find the measures of the angles </w:t>
      </w:r>
      <w:r w:rsidRPr="002B208F">
        <w:rPr>
          <w:rStyle w:val="mjx-char"/>
          <w:rFonts w:ascii="Cambria Math" w:hAnsi="Cambria Math" w:cs="Cambria Math"/>
          <w:color w:val="000000"/>
          <w:sz w:val="24"/>
          <w:szCs w:val="24"/>
          <w:bdr w:val="none" w:sz="0" w:space="0" w:color="auto" w:frame="1"/>
        </w:rPr>
        <w:t>∠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EKI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and </w:t>
      </w:r>
      <w:r w:rsidRPr="002B208F">
        <w:rPr>
          <w:rStyle w:val="mjx-char"/>
          <w:rFonts w:ascii="Cambria Math" w:hAnsi="Cambria Math" w:cs="Cambria Math"/>
          <w:color w:val="000000"/>
          <w:sz w:val="24"/>
          <w:szCs w:val="24"/>
          <w:bdr w:val="none" w:sz="0" w:space="0" w:color="auto" w:frame="1"/>
        </w:rPr>
        <w:t>∠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ITE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7B0D8508" w14:textId="36EDC550" w:rsid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proofErr w:type="spellStart"/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Solution</w:t>
      </w:r>
      <w:proofErr w:type="spellEnd"/>
    </w:p>
    <w:p w14:paraId="5AB7638E" w14:textId="77777777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</w:p>
    <w:p w14:paraId="50B57280" w14:textId="12CD47E4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angles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EKI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and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ITE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are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bisected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by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line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KT↔.</w:t>
      </w:r>
    </w:p>
    <w:p w14:paraId="5BF6763C" w14:textId="12BDE4E6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KT↔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divides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angles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 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EKI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and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 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ITE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 in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two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equal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angles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respectively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.</w:t>
      </w:r>
    </w:p>
    <w:p w14:paraId="1922BE8E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Thus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, </w:t>
      </w:r>
    </w:p>
    <w:p w14:paraId="009FA057" w14:textId="64CF52DF" w:rsidR="002B208F" w:rsidRDefault="002B208F" w:rsidP="002B208F">
      <w:pPr>
        <w:widowControl/>
        <w:autoSpaceDE/>
        <w:autoSpaceDN/>
        <w:textAlignment w:val="baseline"/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EKI=2×45</w:t>
      </w:r>
      <w:r w:rsidR="00B445D1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=90</w:t>
      </w:r>
      <w:r w:rsidR="00B445D1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</w:p>
    <w:p w14:paraId="64F5107F" w14:textId="06D6DC09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and</w:t>
      </w:r>
    </w:p>
    <w:p w14:paraId="2886B9D8" w14:textId="0948A423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ITE=2×27</w:t>
      </w:r>
      <w:r w:rsidR="00B445D1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=54</w:t>
      </w:r>
      <w:r w:rsidR="00B445D1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</w:p>
    <w:p w14:paraId="108BD48E" w14:textId="5F660CB2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90202F2" w14:textId="0D37E88A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14A2FEF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1FB86A5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B93A7C6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D685229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9362880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3622A2E" w14:textId="54146122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Example 3</w:t>
      </w:r>
    </w:p>
    <w:p w14:paraId="34E0BBD1" w14:textId="2C9217EB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7BAC67C9" w14:textId="466308CC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color w:val="000000"/>
          <w:sz w:val="24"/>
          <w:szCs w:val="24"/>
        </w:rPr>
        <w:t>Ms. Amy asked Mia to justify the construction of a perpendicular bisector of a line segment.</w:t>
      </w:r>
    </w:p>
    <w:p w14:paraId="605552F9" w14:textId="445D04A1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F877D17" w14:textId="78E24420" w:rsidR="002B208F" w:rsidRDefault="002B208F" w:rsidP="002B208F">
      <w:pPr>
        <w:autoSpaceDE/>
        <w:autoSpaceDN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5816D58" wp14:editId="0C717D58">
            <wp:extent cx="4739640" cy="2895940"/>
            <wp:effectExtent l="0" t="0" r="381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49766" cy="29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4F195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Can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you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help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her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justify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this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?</w:t>
      </w:r>
    </w:p>
    <w:p w14:paraId="5064C89B" w14:textId="77777777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  <w:proofErr w:type="spellStart"/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Solution</w:t>
      </w:r>
      <w:proofErr w:type="spellEnd"/>
    </w:p>
    <w:p w14:paraId="4570B64E" w14:textId="12DB22ED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In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ΔPAQ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and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ΔPBQ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100E9991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 PA = PB (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arcs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of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equal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radius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1B26113E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2. QA = QB (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again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arcs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of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equal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radius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1E702887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 PQ = PQ (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common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0B998EC2" w14:textId="77777777" w:rsidR="00B445D1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By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SSS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criterion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two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  <w:proofErr w:type="spellStart"/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>triangles</w:t>
      </w:r>
      <w:proofErr w:type="spellEnd"/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 xml:space="preserve"> are </w:t>
      </w:r>
      <w:proofErr w:type="spellStart"/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>congruent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which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means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that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</w:p>
    <w:p w14:paraId="4FCF94F0" w14:textId="18F9A631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APO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=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BPO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</w:p>
    <w:p w14:paraId="6991A97B" w14:textId="34E298CE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In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ΔAPO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with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ΔBPO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7DAA644F" w14:textId="77777777" w:rsidR="00B445D1" w:rsidRDefault="002B208F" w:rsidP="00B445D1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 PA = PB (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arcs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of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equal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radius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2078A686" w14:textId="6B24CBC6" w:rsidR="002B208F" w:rsidRPr="002B208F" w:rsidRDefault="002B208F" w:rsidP="00B445D1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2. 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APO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=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BPO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(just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shown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4F992417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 PO = PO (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common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)</w:t>
      </w:r>
    </w:p>
    <w:p w14:paraId="410A7626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By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SAS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criterion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two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triangles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are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congruent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which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means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that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AO = BO, and </w:t>
      </w:r>
      <w:proofErr w:type="spellStart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also</w:t>
      </w:r>
      <w:proofErr w:type="spellEnd"/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496369F1" w14:textId="21681645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AOP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=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BOP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=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180</w:t>
      </w:r>
      <w:r w:rsidR="00B445D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°/2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=90</w:t>
      </w:r>
      <w:r w:rsidR="00B445D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</w:p>
    <w:p w14:paraId="1B5C7172" w14:textId="312B2C49" w:rsidR="002B208F" w:rsidRDefault="002B208F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04EB07A" w14:textId="71E2BE64" w:rsidR="00B445D1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B445D1">
        <w:rPr>
          <w:rFonts w:ascii="Times New Roman" w:hAnsi="Times New Roman" w:cs="Times New Roman"/>
          <w:color w:val="000000"/>
          <w:sz w:val="24"/>
          <w:szCs w:val="24"/>
        </w:rPr>
        <w:t>POQ is the perpendicular bisector of AB.</w:t>
      </w:r>
    </w:p>
    <w:p w14:paraId="1E736F09" w14:textId="4D778030" w:rsidR="00B445D1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40C6CBF1" w14:textId="53872E5B" w:rsidR="00B445D1" w:rsidRDefault="00B445D1" w:rsidP="00B445D1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Example 4</w:t>
      </w:r>
    </w:p>
    <w:p w14:paraId="7C7D9C0F" w14:textId="77777777" w:rsidR="00B445D1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1C2A47DB" w14:textId="1D135056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assistivemathml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color w:val="000000"/>
          <w:bdr w:val="none" w:sz="0" w:space="0" w:color="auto" w:frame="1"/>
        </w:rPr>
        <w:t>PQR</w:t>
      </w:r>
      <w:r w:rsidRPr="00B445D1">
        <w:rPr>
          <w:color w:val="000000"/>
        </w:rPr>
        <w:t> </w:t>
      </w:r>
      <w:proofErr w:type="spellStart"/>
      <w:r w:rsidRPr="00B445D1">
        <w:rPr>
          <w:color w:val="000000"/>
        </w:rPr>
        <w:t>is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divided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into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different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angles</w:t>
      </w:r>
      <w:proofErr w:type="spellEnd"/>
      <w:r w:rsidRPr="00B445D1">
        <w:rPr>
          <w:color w:val="000000"/>
        </w:rPr>
        <w:t>.</w:t>
      </w:r>
    </w:p>
    <w:p w14:paraId="1C28F9CD" w14:textId="3C211885" w:rsidR="002B208F" w:rsidRDefault="00B445D1" w:rsidP="00B445D1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D1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F827E2C" wp14:editId="7C2F42C2">
            <wp:extent cx="4248743" cy="283884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66C86" w14:textId="5D6E3216" w:rsidR="00B445D1" w:rsidRDefault="00B445D1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065BC9" w14:textId="146ACBF7" w:rsid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proofErr w:type="spellStart"/>
      <w:r w:rsidRPr="00B445D1">
        <w:rPr>
          <w:color w:val="000000"/>
        </w:rPr>
        <w:t>Can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you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determine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the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angle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bisector</w:t>
      </w:r>
      <w:proofErr w:type="spellEnd"/>
      <w:r w:rsidRPr="00B445D1">
        <w:rPr>
          <w:color w:val="000000"/>
        </w:rPr>
        <w:t xml:space="preserve"> of 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PQR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PQR</w:t>
      </w:r>
      <w:r w:rsidRPr="00B445D1">
        <w:rPr>
          <w:color w:val="000000"/>
        </w:rPr>
        <w:t>?</w:t>
      </w:r>
    </w:p>
    <w:p w14:paraId="601F7681" w14:textId="77777777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</w:p>
    <w:p w14:paraId="3CFBD129" w14:textId="77777777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sz w:val="32"/>
          <w:szCs w:val="32"/>
        </w:rPr>
      </w:pPr>
      <w:proofErr w:type="spellStart"/>
      <w:r w:rsidRPr="00B445D1">
        <w:rPr>
          <w:rStyle w:val="Vrazn"/>
          <w:sz w:val="32"/>
          <w:szCs w:val="32"/>
          <w:bdr w:val="none" w:sz="0" w:space="0" w:color="auto" w:frame="1"/>
        </w:rPr>
        <w:t>Solution</w:t>
      </w:r>
      <w:proofErr w:type="spellEnd"/>
    </w:p>
    <w:p w14:paraId="2393F301" w14:textId="77777777" w:rsidR="00B445D1" w:rsidRPr="00B445D1" w:rsidRDefault="00B445D1" w:rsidP="00B445D1">
      <w:pPr>
        <w:pStyle w:val="Normlnywebov"/>
        <w:spacing w:before="0" w:beforeAutospacing="0" w:after="240" w:afterAutospacing="0"/>
        <w:textAlignment w:val="baseline"/>
        <w:rPr>
          <w:color w:val="000000"/>
        </w:rPr>
      </w:pPr>
      <w:proofErr w:type="spellStart"/>
      <w:r w:rsidRPr="00B445D1">
        <w:rPr>
          <w:color w:val="000000"/>
        </w:rPr>
        <w:t>Notice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that</w:t>
      </w:r>
      <w:proofErr w:type="spellEnd"/>
      <w:r w:rsidRPr="00B445D1">
        <w:rPr>
          <w:color w:val="000000"/>
        </w:rPr>
        <w:t>,</w:t>
      </w:r>
    </w:p>
    <w:p w14:paraId="7DDE306C" w14:textId="7D617415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PQT=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PQV+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VQT=50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-char"/>
          <w:color w:val="000000"/>
          <w:bdr w:val="none" w:sz="0" w:space="0" w:color="auto" w:frame="1"/>
        </w:rPr>
        <w:t>+10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-char"/>
          <w:color w:val="000000"/>
          <w:bdr w:val="none" w:sz="0" w:space="0" w:color="auto" w:frame="1"/>
        </w:rPr>
        <w:t>=60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PQT=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PQV+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VQT=50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+10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=60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</w:p>
    <w:p w14:paraId="4FF48EE0" w14:textId="7B1CC55B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TQR=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TQS+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SQR=35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-char"/>
          <w:color w:val="000000"/>
          <w:bdr w:val="none" w:sz="0" w:space="0" w:color="auto" w:frame="1"/>
        </w:rPr>
        <w:t>+25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-char"/>
          <w:color w:val="000000"/>
          <w:bdr w:val="none" w:sz="0" w:space="0" w:color="auto" w:frame="1"/>
        </w:rPr>
        <w:t>=60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TQR=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TQS+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SQR=35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+25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=60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</w:p>
    <w:p w14:paraId="741A1A16" w14:textId="2C67119F" w:rsid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7"/>
          <w:szCs w:val="27"/>
        </w:rPr>
      </w:pPr>
      <w:proofErr w:type="spellStart"/>
      <w:r w:rsidRPr="00B445D1">
        <w:rPr>
          <w:color w:val="000000"/>
        </w:rPr>
        <w:t>This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means</w:t>
      </w:r>
      <w:proofErr w:type="spellEnd"/>
      <w:r w:rsidRPr="00B445D1">
        <w:rPr>
          <w:color w:val="000000"/>
        </w:rPr>
        <w:t xml:space="preserve"> </w:t>
      </w:r>
      <w:proofErr w:type="spellStart"/>
      <w:r w:rsidRPr="00B445D1">
        <w:rPr>
          <w:color w:val="000000"/>
        </w:rPr>
        <w:t>that</w:t>
      </w:r>
      <w:proofErr w:type="spellEnd"/>
      <w:r w:rsidRPr="00B445D1">
        <w:rPr>
          <w:color w:val="000000"/>
        </w:rPr>
        <w:t> 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PQT=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TQR</w:t>
      </w:r>
    </w:p>
    <w:p w14:paraId="678454ED" w14:textId="08D664AD" w:rsidR="00B445D1" w:rsidRDefault="00B445D1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E0F2AD" w14:textId="19CC32B1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So, ray QT is the angle bisector </w:t>
      </w:r>
      <w:proofErr w:type="gramStart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of </w:t>
      </w:r>
      <w:r w:rsidRPr="00A342F6">
        <w:rPr>
          <w:rFonts w:ascii="Cambria Math" w:eastAsia="Times New Roman" w:hAnsi="Cambria Math" w:cs="Cambria Math"/>
          <w:bCs/>
          <w:sz w:val="24"/>
          <w:szCs w:val="24"/>
        </w:rPr>
        <w:t xml:space="preserve"> ∠</w:t>
      </w:r>
      <w:proofErr w:type="gramEnd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PQR.</w:t>
      </w:r>
    </w:p>
    <w:p w14:paraId="49C162E1" w14:textId="1AFB1C85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E81D86F" w14:textId="4658E40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31BCBC" w14:textId="1E22555C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3174D4" w14:textId="525BAAA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AEA701" w14:textId="44499F24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6AF062" w14:textId="3C94C44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3BC2F9" w14:textId="39B38DB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519036" w14:textId="2C162775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F4840D" w14:textId="077ACAA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BE3487" w14:textId="77F1E52C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F1C9CA" w14:textId="77D70726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F3A2290" w14:textId="444C9533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904A9C8" w14:textId="52F238D8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17B927B" w14:textId="6CAF549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D4E2CBC" w14:textId="5B16DB2C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6E30DA4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7955F2" w14:textId="77777777" w:rsidR="008B1032" w:rsidRPr="006F5F37" w:rsidRDefault="00E23A43" w:rsidP="00236E62">
      <w:pPr>
        <w:pStyle w:val="Nadpis1"/>
        <w:rPr>
          <w:rFonts w:ascii="Times New Roman" w:eastAsia="Times New Roman" w:hAnsi="Times New Roman" w:cs="Times New Roman"/>
        </w:rPr>
      </w:pPr>
      <w:r w:rsidRPr="006F5F37">
        <w:rPr>
          <w:rFonts w:ascii="Times New Roman" w:eastAsia="Times New Roman" w:hAnsi="Times New Roman" w:cs="Times New Roman"/>
        </w:rPr>
        <w:t>References</w:t>
      </w:r>
    </w:p>
    <w:p w14:paraId="13E303B4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AEC156" w14:textId="7E160889" w:rsidR="005A393A" w:rsidRDefault="00CD0715">
      <w:pPr>
        <w:jc w:val="both"/>
      </w:pPr>
      <w:hyperlink r:id="rId29" w:history="1">
        <w:r w:rsidR="005A393A" w:rsidRPr="003A3923">
          <w:rPr>
            <w:rStyle w:val="Hypertextovprepojenie"/>
          </w:rPr>
          <w:t>https://www.cuemath.com/geometry/geometric-construction/</w:t>
        </w:r>
      </w:hyperlink>
    </w:p>
    <w:p w14:paraId="7E4AF887" w14:textId="77D258E0" w:rsidR="00575241" w:rsidRDefault="00CD071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https://www.cuemath.com/geometry/construction-of-angles/</w:t>
        </w:r>
      </w:hyperlink>
    </w:p>
    <w:p w14:paraId="0E7E7D70" w14:textId="19FCE7F7" w:rsidR="00DF17BF" w:rsidRDefault="00CD071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https://www.math.net/geometric-construction</w:t>
        </w:r>
      </w:hyperlink>
    </w:p>
    <w:p w14:paraId="144A1326" w14:textId="0C01DBBE" w:rsidR="00DF17BF" w:rsidRDefault="00CD071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https://www.mathsisfun.com/geometry/constructions.html</w:t>
        </w:r>
      </w:hyperlink>
    </w:p>
    <w:p w14:paraId="0365051A" w14:textId="77777777" w:rsidR="00DF17BF" w:rsidRPr="006F5F37" w:rsidRDefault="00DF17B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F17BF" w:rsidRPr="006F5F37">
      <w:headerReference w:type="default" r:id="rId33"/>
      <w:footerReference w:type="default" r:id="rId3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52F68" w14:textId="77777777" w:rsidR="00CD0715" w:rsidRDefault="00CD0715">
      <w:r>
        <w:separator/>
      </w:r>
    </w:p>
  </w:endnote>
  <w:endnote w:type="continuationSeparator" w:id="0">
    <w:p w14:paraId="1AF5BC42" w14:textId="77777777" w:rsidR="00CD0715" w:rsidRDefault="00CD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EndPr/>
    <w:sdtContent>
      <w:p w14:paraId="66880E24" w14:textId="0FED7657" w:rsidR="000C093E" w:rsidRDefault="000C093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ABD9C" w14:textId="77777777" w:rsidR="00CD0715" w:rsidRDefault="00CD0715">
      <w:r>
        <w:separator/>
      </w:r>
    </w:p>
  </w:footnote>
  <w:footnote w:type="continuationSeparator" w:id="0">
    <w:p w14:paraId="49DF267F" w14:textId="77777777" w:rsidR="00CD0715" w:rsidRDefault="00CD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104165"/>
    <w:rsid w:val="00124224"/>
    <w:rsid w:val="00124E76"/>
    <w:rsid w:val="001E4CF6"/>
    <w:rsid w:val="00236E62"/>
    <w:rsid w:val="002B208F"/>
    <w:rsid w:val="004125EA"/>
    <w:rsid w:val="00442069"/>
    <w:rsid w:val="00442C74"/>
    <w:rsid w:val="00444F09"/>
    <w:rsid w:val="004738B4"/>
    <w:rsid w:val="005348AE"/>
    <w:rsid w:val="00546B07"/>
    <w:rsid w:val="00575241"/>
    <w:rsid w:val="005756F1"/>
    <w:rsid w:val="005A393A"/>
    <w:rsid w:val="005C181D"/>
    <w:rsid w:val="005C708C"/>
    <w:rsid w:val="005E19CB"/>
    <w:rsid w:val="006075D6"/>
    <w:rsid w:val="006B71BB"/>
    <w:rsid w:val="006F5F37"/>
    <w:rsid w:val="0071756A"/>
    <w:rsid w:val="00760290"/>
    <w:rsid w:val="007B2863"/>
    <w:rsid w:val="007E51C2"/>
    <w:rsid w:val="008A35D6"/>
    <w:rsid w:val="008B1032"/>
    <w:rsid w:val="008E30A3"/>
    <w:rsid w:val="008E33D5"/>
    <w:rsid w:val="008E3BC3"/>
    <w:rsid w:val="00940143"/>
    <w:rsid w:val="009A6410"/>
    <w:rsid w:val="00A056E2"/>
    <w:rsid w:val="00A237C9"/>
    <w:rsid w:val="00A342F6"/>
    <w:rsid w:val="00A60047"/>
    <w:rsid w:val="00B445D1"/>
    <w:rsid w:val="00B4700B"/>
    <w:rsid w:val="00BC7A6B"/>
    <w:rsid w:val="00BE1113"/>
    <w:rsid w:val="00C660AC"/>
    <w:rsid w:val="00C67324"/>
    <w:rsid w:val="00CC297F"/>
    <w:rsid w:val="00CD0715"/>
    <w:rsid w:val="00D4641E"/>
    <w:rsid w:val="00D5224B"/>
    <w:rsid w:val="00D62124"/>
    <w:rsid w:val="00D91052"/>
    <w:rsid w:val="00DF17BF"/>
    <w:rsid w:val="00E23A43"/>
    <w:rsid w:val="00E718C9"/>
    <w:rsid w:val="00F10D41"/>
    <w:rsid w:val="00F3532F"/>
    <w:rsid w:val="00F5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B2863"/>
    <w:rPr>
      <w:color w:val="954F72" w:themeColor="followedHyperlink"/>
      <w:u w:val="single"/>
    </w:rPr>
  </w:style>
  <w:style w:type="character" w:customStyle="1" w:styleId="mjx-char">
    <w:name w:val="mjx-char"/>
    <w:basedOn w:val="Predvolenpsmoodseku"/>
    <w:rsid w:val="002B208F"/>
  </w:style>
  <w:style w:type="character" w:customStyle="1" w:styleId="mjxassistivemathml">
    <w:name w:val="mjx_assistive_mathml"/>
    <w:basedOn w:val="Predvolenpsmoodseku"/>
    <w:rsid w:val="002B208F"/>
  </w:style>
  <w:style w:type="paragraph" w:styleId="Normlnywebov">
    <w:name w:val="Normal (Web)"/>
    <w:basedOn w:val="Normlny"/>
    <w:uiPriority w:val="99"/>
    <w:semiHidden/>
    <w:unhideWhenUsed/>
    <w:rsid w:val="00B445D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 w:bidi="ar-SA"/>
    </w:rPr>
  </w:style>
  <w:style w:type="character" w:styleId="Vrazn">
    <w:name w:val="Strong"/>
    <w:basedOn w:val="Predvolenpsmoodseku"/>
    <w:uiPriority w:val="22"/>
    <w:qFormat/>
    <w:rsid w:val="00B445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cuemath.com/geometry/geometric-constructio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https://www.mathsisfun.com/geometry/constructions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www.math.net/geometric-constructio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yperlink" Target="https://www.cuemath.com/geometry/construction-of-angles/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16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18</cp:revision>
  <dcterms:created xsi:type="dcterms:W3CDTF">2021-04-13T14:32:00Z</dcterms:created>
  <dcterms:modified xsi:type="dcterms:W3CDTF">2022-04-19T08:13:00Z</dcterms:modified>
</cp:coreProperties>
</file>