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widowControl w:val="1"/>
        <w:tabs>
          <w:tab w:val="left" w:pos="6694"/>
        </w:tabs>
        <w:spacing w:before="120"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0"/>
          <w:szCs w:val="20"/>
        </w:rPr>
        <w:drawing>
          <wp:inline distB="114300" distT="114300" distL="114300" distR="114300">
            <wp:extent cx="2703512" cy="2022725"/>
            <wp:effectExtent b="0" l="0" r="0" t="0"/>
            <wp:docPr id="257" name="image5.jpg"/>
            <a:graphic>
              <a:graphicData uri="http://schemas.openxmlformats.org/drawingml/2006/picture">
                <pic:pic>
                  <pic:nvPicPr>
                    <pic:cNvPr id="0" name="image5.jpg"/>
                    <pic:cNvPicPr preferRelativeResize="0"/>
                  </pic:nvPicPr>
                  <pic:blipFill>
                    <a:blip r:embed="rId7"/>
                    <a:srcRect b="0" l="0" r="0" t="0"/>
                    <a:stretch>
                      <a:fillRect/>
                    </a:stretch>
                  </pic:blipFill>
                  <pic:spPr>
                    <a:xfrm>
                      <a:off x="0" y="0"/>
                      <a:ext cx="2703512" cy="2022725"/>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before="236" w:line="360" w:lineRule="auto"/>
        <w:ind w:left="319" w:right="315"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before="236" w:line="360" w:lineRule="auto"/>
        <w:ind w:left="319" w:right="315" w:firstLine="0"/>
        <w:jc w:val="center"/>
        <w:rPr>
          <w:rFonts w:ascii="Times New Roman" w:cs="Times New Roman" w:eastAsia="Times New Roman" w:hAnsi="Times New Roman"/>
          <w:sz w:val="38"/>
          <w:szCs w:val="38"/>
        </w:rPr>
      </w:pPr>
      <w:r w:rsidDel="00000000" w:rsidR="00000000" w:rsidRPr="00000000">
        <w:rPr>
          <w:rFonts w:ascii="Times New Roman" w:cs="Times New Roman" w:eastAsia="Times New Roman" w:hAnsi="Times New Roman"/>
          <w:sz w:val="38"/>
          <w:szCs w:val="38"/>
          <w:rtl w:val="0"/>
        </w:rPr>
        <w:t xml:space="preserve">Ympyrä</w:t>
      </w:r>
    </w:p>
    <w:p w:rsidR="00000000" w:rsidDel="00000000" w:rsidP="00000000" w:rsidRDefault="00000000" w:rsidRPr="00000000" w14:paraId="0000000B">
      <w:pPr>
        <w:spacing w:before="236" w:line="360" w:lineRule="auto"/>
        <w:ind w:left="319" w:right="315" w:firstLine="0"/>
        <w:jc w:val="center"/>
        <w:rPr>
          <w:rFonts w:ascii="Times New Roman" w:cs="Times New Roman" w:eastAsia="Times New Roman" w:hAnsi="Times New Roman"/>
          <w:sz w:val="10"/>
          <w:szCs w:val="10"/>
        </w:rPr>
      </w:pPr>
      <w:r w:rsidDel="00000000" w:rsidR="00000000" w:rsidRPr="00000000">
        <w:rPr>
          <w:rFonts w:ascii="Times New Roman" w:cs="Times New Roman" w:eastAsia="Times New Roman" w:hAnsi="Times New Roman"/>
          <w:sz w:val="24"/>
          <w:szCs w:val="24"/>
          <w:rtl w:val="0"/>
        </w:rPr>
        <w:t xml:space="preserve">Ympyrä ja ympyrän käsitteet </w:t>
      </w:r>
      <w:r w:rsidDel="00000000" w:rsidR="00000000" w:rsidRPr="00000000">
        <w:rPr>
          <w:rtl w:val="0"/>
        </w:rPr>
      </w:r>
    </w:p>
    <w:p w:rsidR="00000000" w:rsidDel="00000000" w:rsidP="00000000" w:rsidRDefault="00000000" w:rsidRPr="00000000" w14:paraId="0000000C">
      <w:pPr>
        <w:spacing w:before="236" w:line="360" w:lineRule="auto"/>
        <w:ind w:left="319" w:right="315"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spacing w:before="236" w:line="360" w:lineRule="auto"/>
        <w:ind w:left="319" w:right="315"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spacing w:before="236" w:line="360" w:lineRule="auto"/>
        <w:ind w:left="319" w:right="315"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spacing w:before="236" w:line="360" w:lineRule="auto"/>
        <w:ind w:left="319" w:right="315"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0">
      <w:pPr>
        <w:widowControl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Kouluaste:</w:t>
      </w:r>
      <w:r w:rsidDel="00000000" w:rsidR="00000000" w:rsidRPr="00000000">
        <w:rPr>
          <w:rFonts w:ascii="Times New Roman" w:cs="Times New Roman" w:eastAsia="Times New Roman" w:hAnsi="Times New Roman"/>
          <w:color w:val="000000"/>
          <w:sz w:val="24"/>
          <w:szCs w:val="24"/>
          <w:rtl w:val="0"/>
        </w:rPr>
        <w:t xml:space="preserve">   K8/K9</w:t>
      </w:r>
      <w:r w:rsidDel="00000000" w:rsidR="00000000" w:rsidRPr="00000000">
        <w:rPr>
          <w:rtl w:val="0"/>
        </w:rPr>
      </w:r>
    </w:p>
    <w:p w:rsidR="00000000" w:rsidDel="00000000" w:rsidP="00000000" w:rsidRDefault="00000000" w:rsidRPr="00000000" w14:paraId="00000011">
      <w:pPr>
        <w:spacing w:before="236" w:line="360" w:lineRule="auto"/>
        <w:ind w:left="319" w:right="315"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3">
      <w:pPr>
        <w:jc w:val="both"/>
        <w:rPr>
          <w:rFonts w:ascii="Times New Roman" w:cs="Times New Roman" w:eastAsia="Times New Roman" w:hAnsi="Times New Roman"/>
          <w:color w:val="222222"/>
          <w:sz w:val="40"/>
          <w:szCs w:val="40"/>
          <w:highlight w:val="white"/>
        </w:rPr>
      </w:pPr>
      <w:r w:rsidDel="00000000" w:rsidR="00000000" w:rsidRPr="00000000">
        <w:rPr>
          <w:rFonts w:ascii="Times New Roman" w:cs="Times New Roman" w:eastAsia="Times New Roman" w:hAnsi="Times New Roman"/>
          <w:color w:val="222222"/>
          <w:sz w:val="40"/>
          <w:szCs w:val="40"/>
          <w:highlight w:val="white"/>
          <w:rtl w:val="0"/>
        </w:rPr>
        <w:t xml:space="preserve">Sisällys</w:t>
      </w:r>
    </w:p>
    <w:p w:rsidR="00000000" w:rsidDel="00000000" w:rsidP="00000000" w:rsidRDefault="00000000" w:rsidRPr="00000000" w14:paraId="00000014">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5">
      <w:pPr>
        <w:jc w:val="both"/>
        <w:rPr>
          <w:rFonts w:ascii="Times New Roman" w:cs="Times New Roman" w:eastAsia="Times New Roman" w:hAnsi="Times New Roman"/>
          <w:color w:val="222222"/>
          <w:sz w:val="40"/>
          <w:szCs w:val="40"/>
          <w:highlight w:val="whit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6">
          <w:pPr>
            <w:tabs>
              <w:tab w:val="right" w:pos="9360"/>
            </w:tabs>
            <w:spacing w:before="80" w:lineRule="auto"/>
            <w:rPr>
              <w:rFonts w:ascii="Times New Roman" w:cs="Times New Roman" w:eastAsia="Times New Roman" w:hAnsi="Times New Roman"/>
              <w:color w:val="000000"/>
            </w:rPr>
          </w:pPr>
          <w:r w:rsidDel="00000000" w:rsidR="00000000" w:rsidRPr="00000000">
            <w:fldChar w:fldCharType="begin"/>
            <w:instrText xml:space="preserve"> TOC \h \u \z </w:instrText>
            <w:fldChar w:fldCharType="separate"/>
          </w:r>
          <w:r w:rsidDel="00000000" w:rsidR="00000000" w:rsidRPr="00000000">
            <w:rPr>
              <w:rFonts w:ascii="Times New Roman" w:cs="Times New Roman" w:eastAsia="Times New Roman" w:hAnsi="Times New Roman"/>
              <w:color w:val="222222"/>
              <w:rtl w:val="0"/>
            </w:rPr>
            <w:t xml:space="preserve">Ympyrän määritelmä</w:t>
          </w:r>
          <w:r w:rsidDel="00000000" w:rsidR="00000000" w:rsidRPr="00000000">
            <w:fldChar w:fldCharType="begin"/>
            <w:instrText xml:space="preserve"> HYPERLINK \l "_heading=h.gjdgxs" </w:instrText>
            <w:fldChar w:fldCharType="separate"/>
          </w:r>
          <w:r w:rsidDel="00000000" w:rsidR="00000000" w:rsidRPr="00000000">
            <w:rPr>
              <w:rtl w:val="0"/>
            </w:rPr>
          </w:r>
        </w:p>
        <w:p w:rsidR="00000000" w:rsidDel="00000000" w:rsidP="00000000" w:rsidRDefault="00000000" w:rsidRPr="00000000" w14:paraId="00000017">
          <w:pPr>
            <w:tabs>
              <w:tab w:val="right" w:pos="9360"/>
            </w:tabs>
            <w:spacing w:before="60" w:lineRule="auto"/>
            <w:ind w:left="360" w:firstLine="0"/>
            <w:rPr>
              <w:rFonts w:ascii="Times New Roman" w:cs="Times New Roman" w:eastAsia="Times New Roman" w:hAnsi="Times New Roman"/>
              <w:color w:val="000000"/>
            </w:rPr>
          </w:pPr>
          <w:r w:rsidDel="00000000" w:rsidR="00000000" w:rsidRPr="00000000">
            <w:fldChar w:fldCharType="end"/>
          </w:r>
          <w:r w:rsidDel="00000000" w:rsidR="00000000" w:rsidRPr="00000000">
            <w:rPr>
              <w:rFonts w:ascii="Times New Roman" w:cs="Times New Roman" w:eastAsia="Times New Roman" w:hAnsi="Times New Roman"/>
              <w:rtl w:val="0"/>
            </w:rPr>
            <w:t xml:space="preserve">Säde</w:t>
          </w:r>
          <w:r w:rsidDel="00000000" w:rsidR="00000000" w:rsidRPr="00000000">
            <w:rPr>
              <w:rFonts w:ascii="Times New Roman" w:cs="Times New Roman" w:eastAsia="Times New Roman" w:hAnsi="Times New Roman"/>
              <w:color w:val="000000"/>
              <w:rtl w:val="0"/>
            </w:rPr>
            <w:tab/>
          </w:r>
          <w:r w:rsidDel="00000000" w:rsidR="00000000" w:rsidRPr="00000000">
            <w:fldChar w:fldCharType="begin"/>
            <w:instrText xml:space="preserve"> HYPERLINK \l "_heading=h.30j0zll" </w:instrText>
            <w:fldChar w:fldCharType="separate"/>
          </w:r>
          <w:r w:rsidDel="00000000" w:rsidR="00000000" w:rsidRPr="00000000">
            <w:rPr>
              <w:rFonts w:ascii="Times New Roman" w:cs="Times New Roman" w:eastAsia="Times New Roman" w:hAnsi="Times New Roman"/>
              <w:color w:val="000000"/>
              <w:rtl w:val="0"/>
            </w:rPr>
            <w:t xml:space="preserve">4</w:t>
          </w:r>
        </w:p>
        <w:p w:rsidR="00000000" w:rsidDel="00000000" w:rsidP="00000000" w:rsidRDefault="00000000" w:rsidRPr="00000000" w14:paraId="00000018">
          <w:pPr>
            <w:tabs>
              <w:tab w:val="right" w:pos="9360"/>
            </w:tabs>
            <w:spacing w:before="200" w:lineRule="auto"/>
            <w:rPr>
              <w:rFonts w:ascii="Times New Roman" w:cs="Times New Roman" w:eastAsia="Times New Roman" w:hAnsi="Times New Roman"/>
              <w:color w:val="000000"/>
            </w:rPr>
          </w:pPr>
          <w:r w:rsidDel="00000000" w:rsidR="00000000" w:rsidRPr="00000000">
            <w:fldChar w:fldCharType="end"/>
          </w:r>
          <w:r w:rsidDel="00000000" w:rsidR="00000000" w:rsidRPr="00000000">
            <w:rPr>
              <w:rFonts w:ascii="Times New Roman" w:cs="Times New Roman" w:eastAsia="Times New Roman" w:hAnsi="Times New Roman"/>
              <w:rtl w:val="0"/>
            </w:rPr>
            <w:t xml:space="preserve">Ympyrä ja ympyrän kehän osat</w:t>
          </w:r>
          <w:r w:rsidDel="00000000" w:rsidR="00000000" w:rsidRPr="00000000">
            <w:rPr>
              <w:rFonts w:ascii="Times New Roman" w:cs="Times New Roman" w:eastAsia="Times New Roman" w:hAnsi="Times New Roman"/>
              <w:color w:val="000000"/>
              <w:rtl w:val="0"/>
            </w:rPr>
            <w:tab/>
          </w:r>
          <w:r w:rsidDel="00000000" w:rsidR="00000000" w:rsidRPr="00000000">
            <w:fldChar w:fldCharType="begin"/>
            <w:instrText xml:space="preserve"> PAGEREF _heading=h.1fob9te \h </w:instrText>
            <w:fldChar w:fldCharType="separate"/>
          </w:r>
          <w:r w:rsidDel="00000000" w:rsidR="00000000" w:rsidRPr="00000000">
            <w:rPr>
              <w:rFonts w:ascii="Times New Roman" w:cs="Times New Roman" w:eastAsia="Times New Roman" w:hAnsi="Times New Roman"/>
              <w:b w:val="1"/>
              <w:color w:val="000000"/>
              <w:rtl w:val="0"/>
            </w:rPr>
            <w:t xml:space="preserve">6</w:t>
          </w:r>
          <w:r w:rsidDel="00000000" w:rsidR="00000000" w:rsidRPr="00000000">
            <w:fldChar w:fldCharType="begin"/>
            <w:instrText xml:space="preserve"> HYPERLINK \l "_heading=h.1fob9te"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9">
          <w:pPr>
            <w:tabs>
              <w:tab w:val="right" w:pos="9360"/>
            </w:tabs>
            <w:spacing w:before="60" w:lineRule="auto"/>
            <w:ind w:left="360" w:firstLine="0"/>
            <w:rPr>
              <w:rFonts w:ascii="Times New Roman" w:cs="Times New Roman" w:eastAsia="Times New Roman" w:hAnsi="Times New Roman"/>
              <w:color w:val="000000"/>
            </w:rPr>
          </w:pPr>
          <w:r w:rsidDel="00000000" w:rsidR="00000000" w:rsidRPr="00000000">
            <w:fldChar w:fldCharType="end"/>
          </w:r>
          <w:r w:rsidDel="00000000" w:rsidR="00000000" w:rsidRPr="00000000">
            <w:rPr>
              <w:rFonts w:ascii="Times New Roman" w:cs="Times New Roman" w:eastAsia="Times New Roman" w:hAnsi="Times New Roman"/>
              <w:rtl w:val="0"/>
            </w:rPr>
            <w:t xml:space="preserve">Ympyrän kehän pituus</w:t>
          </w:r>
          <w:r w:rsidDel="00000000" w:rsidR="00000000" w:rsidRPr="00000000">
            <w:rPr>
              <w:rFonts w:ascii="Times New Roman" w:cs="Times New Roman" w:eastAsia="Times New Roman" w:hAnsi="Times New Roman"/>
              <w:color w:val="000000"/>
              <w:rtl w:val="0"/>
            </w:rPr>
            <w:tab/>
          </w:r>
          <w:r w:rsidDel="00000000" w:rsidR="00000000" w:rsidRPr="00000000">
            <w:fldChar w:fldCharType="begin"/>
            <w:instrText xml:space="preserve"> HYPERLINK \l "_heading=h.3znysh7" </w:instrText>
            <w:fldChar w:fldCharType="separate"/>
          </w:r>
          <w:r w:rsidDel="00000000" w:rsidR="00000000" w:rsidRPr="00000000">
            <w:rPr>
              <w:rFonts w:ascii="Times New Roman" w:cs="Times New Roman" w:eastAsia="Times New Roman" w:hAnsi="Times New Roman"/>
              <w:color w:val="000000"/>
              <w:rtl w:val="0"/>
            </w:rPr>
            <w:t xml:space="preserve">8</w:t>
          </w:r>
        </w:p>
        <w:p w:rsidR="00000000" w:rsidDel="00000000" w:rsidP="00000000" w:rsidRDefault="00000000" w:rsidRPr="00000000" w14:paraId="0000001A">
          <w:pPr>
            <w:tabs>
              <w:tab w:val="right" w:pos="9360"/>
            </w:tabs>
            <w:spacing w:before="60" w:lineRule="auto"/>
            <w:ind w:left="360" w:firstLine="0"/>
            <w:rPr>
              <w:rFonts w:ascii="Times New Roman" w:cs="Times New Roman" w:eastAsia="Times New Roman" w:hAnsi="Times New Roman"/>
              <w:color w:val="000000"/>
            </w:rPr>
          </w:pPr>
          <w:r w:rsidDel="00000000" w:rsidR="00000000" w:rsidRPr="00000000">
            <w:fldChar w:fldCharType="end"/>
          </w:r>
          <w:r w:rsidDel="00000000" w:rsidR="00000000" w:rsidRPr="00000000">
            <w:rPr>
              <w:rtl w:val="0"/>
            </w:rPr>
            <w:t xml:space="preserve">Y</w:t>
          </w:r>
          <w:r w:rsidDel="00000000" w:rsidR="00000000" w:rsidRPr="00000000">
            <w:rPr>
              <w:rFonts w:ascii="Times New Roman" w:cs="Times New Roman" w:eastAsia="Times New Roman" w:hAnsi="Times New Roman"/>
              <w:rtl w:val="0"/>
            </w:rPr>
            <w:t xml:space="preserve">mpyrän pinta-ala</w:t>
          </w:r>
          <w:r w:rsidDel="00000000" w:rsidR="00000000" w:rsidRPr="00000000">
            <w:fldChar w:fldCharType="begin"/>
            <w:instrText xml:space="preserve"> HYPERLINK \l "_heading=h.2et92p0" </w:instrText>
            <w:fldChar w:fldCharType="separate"/>
          </w:r>
          <w:r w:rsidDel="00000000" w:rsidR="00000000" w:rsidRPr="00000000">
            <w:rPr>
              <w:rtl w:val="0"/>
            </w:rPr>
          </w:r>
        </w:p>
        <w:p w:rsidR="00000000" w:rsidDel="00000000" w:rsidP="00000000" w:rsidRDefault="00000000" w:rsidRPr="00000000" w14:paraId="0000001B">
          <w:pPr>
            <w:tabs>
              <w:tab w:val="right" w:pos="9360"/>
            </w:tabs>
            <w:spacing w:before="60" w:lineRule="auto"/>
            <w:ind w:left="360" w:firstLine="0"/>
            <w:rPr>
              <w:rFonts w:ascii="Times New Roman" w:cs="Times New Roman" w:eastAsia="Times New Roman" w:hAnsi="Times New Roman"/>
              <w:color w:val="000000"/>
            </w:rPr>
          </w:pPr>
          <w:r w:rsidDel="00000000" w:rsidR="00000000" w:rsidRPr="00000000">
            <w:fldChar w:fldCharType="end"/>
          </w:r>
          <w:r w:rsidDel="00000000" w:rsidR="00000000" w:rsidRPr="00000000">
            <w:rPr>
              <w:rFonts w:ascii="Times New Roman" w:cs="Times New Roman" w:eastAsia="Times New Roman" w:hAnsi="Times New Roman"/>
              <w:rtl w:val="0"/>
            </w:rPr>
            <w:t xml:space="preserve">Ympyräsektorin ja </w:t>
          </w:r>
          <w:r w:rsidDel="00000000" w:rsidR="00000000" w:rsidRPr="00000000">
            <w:rPr>
              <w:rFonts w:ascii="Times New Roman" w:cs="Times New Roman" w:eastAsia="Times New Roman" w:hAnsi="Times New Roman"/>
              <w:rtl w:val="0"/>
            </w:rPr>
            <w:t xml:space="preserve">ympyräkruunun</w:t>
          </w:r>
          <w:r w:rsidDel="00000000" w:rsidR="00000000" w:rsidRPr="00000000">
            <w:rPr>
              <w:rFonts w:ascii="Times New Roman" w:cs="Times New Roman" w:eastAsia="Times New Roman" w:hAnsi="Times New Roman"/>
              <w:rtl w:val="0"/>
            </w:rPr>
            <w:t xml:space="preserve"> pinta-ala</w:t>
          </w:r>
          <w:r w:rsidDel="00000000" w:rsidR="00000000" w:rsidRPr="00000000">
            <w:rPr>
              <w:rFonts w:ascii="Times New Roman" w:cs="Times New Roman" w:eastAsia="Times New Roman" w:hAnsi="Times New Roman"/>
              <w:color w:val="000000"/>
              <w:rtl w:val="0"/>
            </w:rPr>
            <w:tab/>
          </w:r>
          <w:r w:rsidDel="00000000" w:rsidR="00000000" w:rsidRPr="00000000">
            <w:fldChar w:fldCharType="begin"/>
            <w:instrText xml:space="preserve"> HYPERLINK \l "_heading=h.tyjcwt" </w:instrText>
            <w:fldChar w:fldCharType="separate"/>
          </w:r>
          <w:r w:rsidDel="00000000" w:rsidR="00000000" w:rsidRPr="00000000">
            <w:rPr>
              <w:rFonts w:ascii="Times New Roman" w:cs="Times New Roman" w:eastAsia="Times New Roman" w:hAnsi="Times New Roman"/>
              <w:color w:val="000000"/>
              <w:rtl w:val="0"/>
            </w:rPr>
            <w:t xml:space="preserve">10</w:t>
          </w:r>
        </w:p>
        <w:p w:rsidR="00000000" w:rsidDel="00000000" w:rsidP="00000000" w:rsidRDefault="00000000" w:rsidRPr="00000000" w14:paraId="0000001C">
          <w:pPr>
            <w:tabs>
              <w:tab w:val="right" w:pos="9360"/>
            </w:tabs>
            <w:spacing w:before="200" w:lineRule="auto"/>
            <w:rPr>
              <w:rFonts w:ascii="Times New Roman" w:cs="Times New Roman" w:eastAsia="Times New Roman" w:hAnsi="Times New Roman"/>
            </w:rPr>
          </w:pPr>
          <w:r w:rsidDel="00000000" w:rsidR="00000000" w:rsidRPr="00000000">
            <w:fldChar w:fldCharType="end"/>
          </w:r>
          <w:r w:rsidDel="00000000" w:rsidR="00000000" w:rsidRPr="00000000">
            <w:rPr>
              <w:rFonts w:ascii="Times New Roman" w:cs="Times New Roman" w:eastAsia="Times New Roman" w:hAnsi="Times New Roman"/>
              <w:b w:val="1"/>
              <w:rtl w:val="0"/>
            </w:rPr>
            <w:t xml:space="preserve">Esimerkkitehtävät</w:t>
          </w:r>
          <w:r w:rsidDel="00000000" w:rsidR="00000000" w:rsidRPr="00000000">
            <w:fldChar w:fldCharType="begin"/>
            <w:instrText xml:space="preserve"> HYPERLINK \l "_heading=h.68y8wy5ermfe" </w:instrText>
            <w:fldChar w:fldCharType="separate"/>
          </w:r>
          <w:r w:rsidDel="00000000" w:rsidR="00000000" w:rsidRPr="00000000">
            <w:rPr>
              <w:rtl w:val="0"/>
            </w:rPr>
          </w:r>
        </w:p>
        <w:p w:rsidR="00000000" w:rsidDel="00000000" w:rsidP="00000000" w:rsidRDefault="00000000" w:rsidRPr="00000000" w14:paraId="0000001D">
          <w:pPr>
            <w:tabs>
              <w:tab w:val="right" w:pos="9360"/>
            </w:tabs>
            <w:spacing w:after="80" w:before="200" w:lineRule="auto"/>
            <w:rPr>
              <w:rFonts w:ascii="Times New Roman" w:cs="Times New Roman" w:eastAsia="Times New Roman" w:hAnsi="Times New Roman"/>
            </w:rPr>
          </w:pPr>
          <w:r w:rsidDel="00000000" w:rsidR="00000000" w:rsidRPr="00000000">
            <w:fldChar w:fldCharType="end"/>
          </w:r>
          <w:r w:rsidDel="00000000" w:rsidR="00000000" w:rsidRPr="00000000">
            <w:rPr>
              <w:rFonts w:ascii="Times New Roman" w:cs="Times New Roman" w:eastAsia="Times New Roman" w:hAnsi="Times New Roman"/>
              <w:b w:val="1"/>
              <w:rtl w:val="0"/>
            </w:rPr>
            <w:t xml:space="preserve">Viitteet</w:t>
            <w:tab/>
          </w:r>
          <w:r w:rsidDel="00000000" w:rsidR="00000000" w:rsidRPr="00000000">
            <w:fldChar w:fldCharType="begin"/>
            <w:instrText xml:space="preserve"> PAGEREF _heading=h.3e4v7s7s18pd \h </w:instrText>
            <w:fldChar w:fldCharType="separate"/>
          </w:r>
          <w:r w:rsidDel="00000000" w:rsidR="00000000" w:rsidRPr="00000000">
            <w:rPr>
              <w:rFonts w:ascii="Times New Roman" w:cs="Times New Roman" w:eastAsia="Times New Roman" w:hAnsi="Times New Roman"/>
              <w:b w:val="1"/>
              <w:rtl w:val="0"/>
            </w:rPr>
            <w:t xml:space="preserve">13</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E">
      <w:pPr>
        <w:rPr>
          <w:rFonts w:ascii="Times New Roman" w:cs="Times New Roman" w:eastAsia="Times New Roman" w:hAnsi="Times New Roman"/>
          <w:color w:val="222222"/>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1F">
      <w:pPr>
        <w:pStyle w:val="Heading1"/>
        <w:rPr>
          <w:rFonts w:ascii="Times New Roman" w:cs="Times New Roman" w:eastAsia="Times New Roman" w:hAnsi="Times New Roman"/>
        </w:rPr>
      </w:pPr>
      <w:bookmarkStart w:colFirst="0" w:colLast="0" w:name="_heading=h.gjdgxs" w:id="0"/>
      <w:bookmarkEnd w:id="0"/>
      <w:r w:rsidDel="00000000" w:rsidR="00000000" w:rsidRPr="00000000">
        <w:rPr>
          <w:rFonts w:ascii="Times New Roman" w:cs="Times New Roman" w:eastAsia="Times New Roman" w:hAnsi="Times New Roman"/>
          <w:rtl w:val="0"/>
        </w:rPr>
        <w:t xml:space="preserve">Ympyrän määritelmä</w:t>
      </w:r>
    </w:p>
    <w:p w:rsidR="00000000" w:rsidDel="00000000" w:rsidP="00000000" w:rsidRDefault="00000000" w:rsidRPr="00000000" w14:paraId="00000020">
      <w:pPr>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Jotta ymmärtäisimme, mikä on ympyrä, meidän tulee ensin tarkastella kehän käsitettä.</w:t>
      </w:r>
    </w:p>
    <w:p w:rsidR="00000000" w:rsidDel="00000000" w:rsidP="00000000" w:rsidRDefault="00000000" w:rsidRPr="00000000" w14:paraId="00000021">
      <w:pPr>
        <w:rPr>
          <w:rFonts w:ascii="Times New Roman" w:cs="Times New Roman" w:eastAsia="Times New Roman" w:hAnsi="Times New Roman"/>
          <w:i w:val="1"/>
          <w:sz w:val="26"/>
          <w:szCs w:val="26"/>
        </w:rPr>
      </w:pPr>
      <w:r w:rsidDel="00000000" w:rsidR="00000000" w:rsidRPr="00000000">
        <w:rPr>
          <w:rtl w:val="0"/>
        </w:rPr>
      </w:r>
    </w:p>
    <w:p w:rsidR="00000000" w:rsidDel="00000000" w:rsidP="00000000" w:rsidRDefault="00000000" w:rsidRPr="00000000" w14:paraId="00000022">
      <w:pPr>
        <w:jc w:val="center"/>
        <w:rPr>
          <w:rFonts w:ascii="Times New Roman" w:cs="Times New Roman" w:eastAsia="Times New Roman" w:hAnsi="Times New Roman"/>
          <w:i w:val="1"/>
          <w:sz w:val="26"/>
          <w:szCs w:val="26"/>
        </w:rPr>
      </w:pPr>
      <w:r w:rsidDel="00000000" w:rsidR="00000000" w:rsidRPr="00000000">
        <w:rPr>
          <w:rFonts w:ascii="Times New Roman" w:cs="Times New Roman" w:eastAsia="Times New Roman" w:hAnsi="Times New Roman"/>
          <w:i w:val="1"/>
          <w:sz w:val="26"/>
          <w:szCs w:val="26"/>
          <w:rtl w:val="0"/>
        </w:rPr>
        <w:t xml:space="preserve">“Kehä on suljettu viiva, joka muodostuu kaikista niistä tason pisteistä, jotka ovat yhtä kaukana saman tason samasta pisteestä. Tätä pistettä kutsutaan keskipisteeksi.”</w:t>
      </w:r>
    </w:p>
    <w:p w:rsidR="00000000" w:rsidDel="00000000" w:rsidP="00000000" w:rsidRDefault="00000000" w:rsidRPr="00000000" w14:paraId="00000023">
      <w:pPr>
        <w:jc w:val="center"/>
        <w:rPr>
          <w:rFonts w:ascii="Times New Roman" w:cs="Times New Roman" w:eastAsia="Times New Roman" w:hAnsi="Times New Roman"/>
          <w:i w:val="1"/>
          <w:sz w:val="26"/>
          <w:szCs w:val="26"/>
        </w:rPr>
      </w:pPr>
      <w:r w:rsidDel="00000000" w:rsidR="00000000" w:rsidRPr="00000000">
        <w:rPr>
          <w:rtl w:val="0"/>
        </w:rPr>
      </w:r>
    </w:p>
    <w:p w:rsidR="00000000" w:rsidDel="00000000" w:rsidP="00000000" w:rsidRDefault="00000000" w:rsidRPr="00000000" w14:paraId="00000024">
      <w:pPr>
        <w:jc w:val="center"/>
        <w:rPr>
          <w:rFonts w:ascii="Times New Roman" w:cs="Times New Roman" w:eastAsia="Times New Roman" w:hAnsi="Times New Roman"/>
          <w:i w:val="1"/>
          <w:sz w:val="26"/>
          <w:szCs w:val="26"/>
        </w:rPr>
      </w:pPr>
      <w:r w:rsidDel="00000000" w:rsidR="00000000" w:rsidRPr="00000000">
        <w:rPr/>
        <w:drawing>
          <wp:inline distB="0" distT="0" distL="0" distR="0">
            <wp:extent cx="1511300" cy="1295400"/>
            <wp:effectExtent b="0" l="0" r="0" t="0"/>
            <wp:docPr id="259"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1511300" cy="1295400"/>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widowControl w:val="1"/>
        <w:pBdr>
          <w:top w:space="0" w:sz="0" w:val="nil"/>
          <w:left w:space="0" w:sz="0" w:val="nil"/>
          <w:bottom w:space="0" w:sz="0" w:val="nil"/>
          <w:right w:space="0" w:sz="0" w:val="nil"/>
          <w:between w:space="0" w:sz="0" w:val="nil"/>
        </w:pBdr>
        <w:spacing w:after="240" w:lineRule="auto"/>
        <w:ind w:left="425" w:right="998" w:firstLine="0"/>
        <w:jc w:val="center"/>
        <w:rPr>
          <w:rFonts w:ascii="Times New Roman" w:cs="Times New Roman" w:eastAsia="Times New Roman" w:hAnsi="Times New Roman"/>
          <w:i w:val="1"/>
          <w:color w:val="000000"/>
        </w:rPr>
      </w:pPr>
      <w:r w:rsidDel="00000000" w:rsidR="00000000" w:rsidRPr="00000000">
        <w:rPr>
          <w:rFonts w:ascii="Times New Roman" w:cs="Times New Roman" w:eastAsia="Times New Roman" w:hAnsi="Times New Roman"/>
          <w:i w:val="1"/>
          <w:rtl w:val="0"/>
        </w:rPr>
        <w:t xml:space="preserve">Kaavio</w:t>
      </w:r>
      <w:r w:rsidDel="00000000" w:rsidR="00000000" w:rsidRPr="00000000">
        <w:rPr>
          <w:rFonts w:ascii="Times New Roman" w:cs="Times New Roman" w:eastAsia="Times New Roman" w:hAnsi="Times New Roman"/>
          <w:i w:val="1"/>
          <w:color w:val="000000"/>
          <w:rtl w:val="0"/>
        </w:rPr>
        <w:t xml:space="preserve"> 1: </w:t>
      </w:r>
      <w:r w:rsidDel="00000000" w:rsidR="00000000" w:rsidRPr="00000000">
        <w:rPr>
          <w:rFonts w:ascii="Times New Roman" w:cs="Times New Roman" w:eastAsia="Times New Roman" w:hAnsi="Times New Roman"/>
          <w:i w:val="1"/>
          <w:rtl w:val="0"/>
        </w:rPr>
        <w:t xml:space="preserve">Kehä</w:t>
      </w:r>
      <w:r w:rsidDel="00000000" w:rsidR="00000000" w:rsidRPr="00000000">
        <w:rPr>
          <w:rtl w:val="0"/>
        </w:rPr>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widowControl w:val="1"/>
        <w:spacing w:after="120" w:lineRule="auto"/>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Ympyrän keskipistettä merkitään kirjaimella O.</w:t>
      </w:r>
    </w:p>
    <w:p w:rsidR="00000000" w:rsidDel="00000000" w:rsidP="00000000" w:rsidRDefault="00000000" w:rsidRPr="00000000" w14:paraId="00000028">
      <w:pPr>
        <w:widowControl w:val="1"/>
        <w:pBdr>
          <w:top w:space="0" w:sz="0" w:val="nil"/>
          <w:left w:space="0" w:sz="0" w:val="nil"/>
          <w:bottom w:space="0" w:sz="0" w:val="nil"/>
          <w:right w:space="0" w:sz="0" w:val="nil"/>
          <w:between w:space="0" w:sz="0" w:val="nil"/>
        </w:pBdr>
        <w:spacing w:after="240" w:before="240" w:lineRule="auto"/>
        <w:ind w:left="425" w:right="998" w:firstLine="0"/>
        <w:jc w:val="both"/>
        <w:rPr>
          <w:rFonts w:ascii="Times New Roman" w:cs="Times New Roman" w:eastAsia="Times New Roman" w:hAnsi="Times New Roman"/>
          <w:i w:val="1"/>
          <w:color w:val="000000"/>
          <w:sz w:val="26"/>
          <w:szCs w:val="26"/>
        </w:rPr>
      </w:pPr>
      <w:r w:rsidDel="00000000" w:rsidR="00000000" w:rsidRPr="00000000">
        <w:rPr>
          <w:rFonts w:ascii="Times New Roman" w:cs="Times New Roman" w:eastAsia="Times New Roman" w:hAnsi="Times New Roman"/>
          <w:i w:val="1"/>
          <w:color w:val="000000"/>
          <w:sz w:val="26"/>
          <w:szCs w:val="26"/>
          <w:rtl w:val="0"/>
        </w:rPr>
        <w:t xml:space="preserve">“Ympyrä on tason osa eli pinta, joka muodostuu kaikista ympyrän</w:t>
      </w:r>
      <w:r w:rsidDel="00000000" w:rsidR="00000000" w:rsidRPr="00000000">
        <w:rPr>
          <w:rFonts w:ascii="Times New Roman" w:cs="Times New Roman" w:eastAsia="Times New Roman" w:hAnsi="Times New Roman"/>
          <w:i w:val="1"/>
          <w:sz w:val="26"/>
          <w:szCs w:val="26"/>
          <w:rtl w:val="0"/>
        </w:rPr>
        <w:t xml:space="preserve"> kehän</w:t>
      </w:r>
      <w:r w:rsidDel="00000000" w:rsidR="00000000" w:rsidRPr="00000000">
        <w:rPr>
          <w:rFonts w:ascii="Times New Roman" w:cs="Times New Roman" w:eastAsia="Times New Roman" w:hAnsi="Times New Roman"/>
          <w:i w:val="1"/>
          <w:color w:val="000000"/>
          <w:sz w:val="26"/>
          <w:szCs w:val="26"/>
          <w:rtl w:val="0"/>
        </w:rPr>
        <w:t xml:space="preserve"> pisteistä </w:t>
      </w:r>
      <w:r w:rsidDel="00000000" w:rsidR="00000000" w:rsidRPr="00000000">
        <w:rPr>
          <w:rFonts w:ascii="Times New Roman" w:cs="Times New Roman" w:eastAsia="Times New Roman" w:hAnsi="Times New Roman"/>
          <w:i w:val="1"/>
          <w:sz w:val="26"/>
          <w:szCs w:val="26"/>
          <w:rtl w:val="0"/>
        </w:rPr>
        <w:t xml:space="preserve">sekä tämän</w:t>
      </w:r>
      <w:r w:rsidDel="00000000" w:rsidR="00000000" w:rsidRPr="00000000">
        <w:rPr>
          <w:rFonts w:ascii="Times New Roman" w:cs="Times New Roman" w:eastAsia="Times New Roman" w:hAnsi="Times New Roman"/>
          <w:i w:val="1"/>
          <w:color w:val="000000"/>
          <w:sz w:val="26"/>
          <w:szCs w:val="26"/>
          <w:rtl w:val="0"/>
        </w:rPr>
        <w:t xml:space="preserve"> </w:t>
      </w:r>
      <w:r w:rsidDel="00000000" w:rsidR="00000000" w:rsidRPr="00000000">
        <w:rPr>
          <w:rFonts w:ascii="Times New Roman" w:cs="Times New Roman" w:eastAsia="Times New Roman" w:hAnsi="Times New Roman"/>
          <w:i w:val="1"/>
          <w:sz w:val="26"/>
          <w:szCs w:val="26"/>
          <w:rtl w:val="0"/>
        </w:rPr>
        <w:t xml:space="preserve">kehän</w:t>
      </w:r>
      <w:r w:rsidDel="00000000" w:rsidR="00000000" w:rsidRPr="00000000">
        <w:rPr>
          <w:rFonts w:ascii="Times New Roman" w:cs="Times New Roman" w:eastAsia="Times New Roman" w:hAnsi="Times New Roman"/>
          <w:i w:val="1"/>
          <w:color w:val="000000"/>
          <w:sz w:val="26"/>
          <w:szCs w:val="26"/>
          <w:rtl w:val="0"/>
        </w:rPr>
        <w:t xml:space="preserve"> sisään jäävistä pisteistä.”</w:t>
      </w:r>
    </w:p>
    <w:p w:rsidR="00000000" w:rsidDel="00000000" w:rsidP="00000000" w:rsidRDefault="00000000" w:rsidRPr="00000000" w14:paraId="00000029">
      <w:pPr>
        <w:widowControl w:val="1"/>
        <w:spacing w:after="240" w:lineRule="auto"/>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Ympyrän keskipiste on sama kuin kehän keskipiste, joka edustaa ympyrän ääriviivaa eli kehää.</w:t>
      </w:r>
    </w:p>
    <w:p w:rsidR="00000000" w:rsidDel="00000000" w:rsidP="00000000" w:rsidRDefault="00000000" w:rsidRPr="00000000" w14:paraId="0000002A">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6"/>
          <w:szCs w:val="26"/>
        </w:rPr>
        <w:drawing>
          <wp:inline distB="0" distT="0" distL="0" distR="0">
            <wp:extent cx="1562100" cy="1346200"/>
            <wp:effectExtent b="0" l="0" r="0" t="0"/>
            <wp:docPr id="258" name="image12.png"/>
            <a:graphic>
              <a:graphicData uri="http://schemas.openxmlformats.org/drawingml/2006/picture">
                <pic:pic>
                  <pic:nvPicPr>
                    <pic:cNvPr id="0" name="image12.png"/>
                    <pic:cNvPicPr preferRelativeResize="0"/>
                  </pic:nvPicPr>
                  <pic:blipFill>
                    <a:blip r:embed="rId9"/>
                    <a:srcRect b="0" l="0" r="0" t="0"/>
                    <a:stretch>
                      <a:fillRect/>
                    </a:stretch>
                  </pic:blipFill>
                  <pic:spPr>
                    <a:xfrm>
                      <a:off x="0" y="0"/>
                      <a:ext cx="1562100" cy="1346200"/>
                    </a:xfrm>
                    <a:prstGeom prst="rect"/>
                    <a:ln/>
                  </pic:spPr>
                </pic:pic>
              </a:graphicData>
            </a:graphic>
          </wp:inline>
        </w:drawing>
      </w:r>
      <w:r w:rsidDel="00000000" w:rsidR="00000000" w:rsidRPr="00000000">
        <w:rPr>
          <w:rtl w:val="0"/>
        </w:rPr>
      </w:r>
    </w:p>
    <w:p w:rsidR="00000000" w:rsidDel="00000000" w:rsidP="00000000" w:rsidRDefault="00000000" w:rsidRPr="00000000" w14:paraId="0000002B">
      <w:pPr>
        <w:widowControl w:val="1"/>
        <w:pBdr>
          <w:top w:space="0" w:sz="0" w:val="nil"/>
          <w:left w:space="0" w:sz="0" w:val="nil"/>
          <w:bottom w:space="0" w:sz="0" w:val="nil"/>
          <w:right w:space="0" w:sz="0" w:val="nil"/>
          <w:between w:space="0" w:sz="0" w:val="nil"/>
        </w:pBdr>
        <w:spacing w:after="240" w:lineRule="auto"/>
        <w:ind w:left="425" w:right="998" w:firstLine="0"/>
        <w:jc w:val="center"/>
        <w:rPr>
          <w:rFonts w:ascii="Times New Roman" w:cs="Times New Roman" w:eastAsia="Times New Roman" w:hAnsi="Times New Roman"/>
          <w:i w:val="1"/>
          <w:color w:val="000000"/>
        </w:rPr>
      </w:pPr>
      <w:r w:rsidDel="00000000" w:rsidR="00000000" w:rsidRPr="00000000">
        <w:rPr>
          <w:rFonts w:ascii="Times New Roman" w:cs="Times New Roman" w:eastAsia="Times New Roman" w:hAnsi="Times New Roman"/>
          <w:i w:val="1"/>
          <w:rtl w:val="0"/>
        </w:rPr>
        <w:t xml:space="preserve">Kuvio </w:t>
      </w:r>
      <w:r w:rsidDel="00000000" w:rsidR="00000000" w:rsidRPr="00000000">
        <w:rPr>
          <w:rFonts w:ascii="Times New Roman" w:cs="Times New Roman" w:eastAsia="Times New Roman" w:hAnsi="Times New Roman"/>
          <w:i w:val="1"/>
          <w:color w:val="000000"/>
          <w:rtl w:val="0"/>
        </w:rPr>
        <w:t xml:space="preserve">2: Ympyrä</w:t>
      </w:r>
    </w:p>
    <w:p w:rsidR="00000000" w:rsidDel="00000000" w:rsidP="00000000" w:rsidRDefault="00000000" w:rsidRPr="00000000" w14:paraId="0000002C">
      <w:pPr>
        <w:jc w:val="both"/>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Ympyrä ja kehä eivät ole yksi ja sama geometrinen kappale. Kehä on viiva, ja ympyrä on pinta. Ympyrän piirtämiseen voidaan käyttää piirtotyökalua, jota kutsutaan harpiksi. Harpin aukeamiskulma vastaa kunkin kehän pisteen etäisyyttä keskipisteestä.</w:t>
      </w:r>
    </w:p>
    <w:p w:rsidR="00000000" w:rsidDel="00000000" w:rsidP="00000000" w:rsidRDefault="00000000" w:rsidRPr="00000000" w14:paraId="0000002D">
      <w:pPr>
        <w:jc w:val="center"/>
        <w:rPr/>
      </w:pPr>
      <w:r w:rsidDel="00000000" w:rsidR="00000000" w:rsidRPr="00000000">
        <w:rPr/>
        <w:drawing>
          <wp:inline distB="0" distT="0" distL="0" distR="0">
            <wp:extent cx="2823383" cy="3105420"/>
            <wp:effectExtent b="0" l="0" r="0" t="0"/>
            <wp:docPr id="261" name="image16.png"/>
            <a:graphic>
              <a:graphicData uri="http://schemas.openxmlformats.org/drawingml/2006/picture">
                <pic:pic>
                  <pic:nvPicPr>
                    <pic:cNvPr id="0" name="image16.png"/>
                    <pic:cNvPicPr preferRelativeResize="0"/>
                  </pic:nvPicPr>
                  <pic:blipFill>
                    <a:blip r:embed="rId10"/>
                    <a:srcRect b="0" l="0" r="0" t="0"/>
                    <a:stretch>
                      <a:fillRect/>
                    </a:stretch>
                  </pic:blipFill>
                  <pic:spPr>
                    <a:xfrm>
                      <a:off x="0" y="0"/>
                      <a:ext cx="2823383" cy="3105420"/>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widowControl w:val="1"/>
        <w:pBdr>
          <w:top w:space="0" w:sz="0" w:val="nil"/>
          <w:left w:space="0" w:sz="0" w:val="nil"/>
          <w:bottom w:space="0" w:sz="0" w:val="nil"/>
          <w:right w:space="0" w:sz="0" w:val="nil"/>
          <w:between w:space="0" w:sz="0" w:val="nil"/>
        </w:pBdr>
        <w:spacing w:after="240" w:lineRule="auto"/>
        <w:ind w:left="425" w:right="998" w:firstLine="0"/>
        <w:jc w:val="center"/>
        <w:rPr>
          <w:rFonts w:ascii="Times New Roman" w:cs="Times New Roman" w:eastAsia="Times New Roman" w:hAnsi="Times New Roman"/>
          <w:i w:val="1"/>
          <w:color w:val="000000"/>
        </w:rPr>
      </w:pPr>
      <w:r w:rsidDel="00000000" w:rsidR="00000000" w:rsidRPr="00000000">
        <w:rPr>
          <w:rFonts w:ascii="Times New Roman" w:cs="Times New Roman" w:eastAsia="Times New Roman" w:hAnsi="Times New Roman"/>
          <w:i w:val="1"/>
          <w:rtl w:val="0"/>
        </w:rPr>
        <w:t xml:space="preserve">Kuvio</w:t>
      </w:r>
      <w:r w:rsidDel="00000000" w:rsidR="00000000" w:rsidRPr="00000000">
        <w:rPr>
          <w:rFonts w:ascii="Times New Roman" w:cs="Times New Roman" w:eastAsia="Times New Roman" w:hAnsi="Times New Roman"/>
          <w:i w:val="1"/>
          <w:color w:val="000000"/>
          <w:rtl w:val="0"/>
        </w:rPr>
        <w:t xml:space="preserve">  3: </w:t>
      </w:r>
      <w:r w:rsidDel="00000000" w:rsidR="00000000" w:rsidRPr="00000000">
        <w:rPr>
          <w:rFonts w:ascii="Times New Roman" w:cs="Times New Roman" w:eastAsia="Times New Roman" w:hAnsi="Times New Roman"/>
          <w:i w:val="1"/>
          <w:rtl w:val="0"/>
        </w:rPr>
        <w:t xml:space="preserve">Harppi,</w:t>
      </w:r>
      <w:r w:rsidDel="00000000" w:rsidR="00000000" w:rsidRPr="00000000">
        <w:rPr>
          <w:rFonts w:ascii="Times New Roman" w:cs="Times New Roman" w:eastAsia="Times New Roman" w:hAnsi="Times New Roman"/>
          <w:i w:val="1"/>
          <w:color w:val="000000"/>
          <w:rtl w:val="0"/>
        </w:rPr>
        <w:t xml:space="preserve"> osoitteesta: https://publicdomainvectors.org</w:t>
      </w:r>
    </w:p>
    <w:p w:rsidR="00000000" w:rsidDel="00000000" w:rsidP="00000000" w:rsidRDefault="00000000" w:rsidRPr="00000000" w14:paraId="0000002F">
      <w:pPr>
        <w:pStyle w:val="Heading2"/>
        <w:rPr>
          <w:rFonts w:ascii="Times New Roman" w:cs="Times New Roman" w:eastAsia="Times New Roman" w:hAnsi="Times New Roman"/>
        </w:rPr>
      </w:pPr>
      <w:bookmarkStart w:colFirst="0" w:colLast="0" w:name="_heading=h.30j0zll" w:id="1"/>
      <w:bookmarkEnd w:id="1"/>
      <w:r w:rsidDel="00000000" w:rsidR="00000000" w:rsidRPr="00000000">
        <w:rPr>
          <w:rFonts w:ascii="Times New Roman" w:cs="Times New Roman" w:eastAsia="Times New Roman" w:hAnsi="Times New Roman"/>
          <w:rtl w:val="0"/>
        </w:rPr>
        <w:t xml:space="preserve">Säde</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widowControl w:val="1"/>
        <w:spacing w:after="120" w:lineRule="auto"/>
        <w:jc w:val="both"/>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Säteellä tarkoitetaan ympyrän kehän minkä tahansa pisteen etäisyyttä ympyrän keskipisteestä. Sädettä merkitään symbolilla r.</w:t>
      </w:r>
    </w:p>
    <w:p w:rsidR="00000000" w:rsidDel="00000000" w:rsidP="00000000" w:rsidRDefault="00000000" w:rsidRPr="00000000" w14:paraId="00000032">
      <w:pPr>
        <w:widowControl w:val="1"/>
        <w:spacing w:after="120" w:lineRule="auto"/>
        <w:jc w:val="center"/>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4"/>
          <w:szCs w:val="24"/>
        </w:rPr>
        <w:drawing>
          <wp:inline distB="0" distT="0" distL="0" distR="0">
            <wp:extent cx="1371600" cy="1282700"/>
            <wp:effectExtent b="0" l="0" r="0" t="0"/>
            <wp:docPr id="260" name="image15.png"/>
            <a:graphic>
              <a:graphicData uri="http://schemas.openxmlformats.org/drawingml/2006/picture">
                <pic:pic>
                  <pic:nvPicPr>
                    <pic:cNvPr id="0" name="image15.png"/>
                    <pic:cNvPicPr preferRelativeResize="0"/>
                  </pic:nvPicPr>
                  <pic:blipFill>
                    <a:blip r:embed="rId11"/>
                    <a:srcRect b="0" l="0" r="0" t="0"/>
                    <a:stretch>
                      <a:fillRect/>
                    </a:stretch>
                  </pic:blipFill>
                  <pic:spPr>
                    <a:xfrm>
                      <a:off x="0" y="0"/>
                      <a:ext cx="1371600" cy="1282700"/>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widowControl w:val="1"/>
        <w:pBdr>
          <w:top w:space="0" w:sz="0" w:val="nil"/>
          <w:left w:space="0" w:sz="0" w:val="nil"/>
          <w:bottom w:space="0" w:sz="0" w:val="nil"/>
          <w:right w:space="0" w:sz="0" w:val="nil"/>
          <w:between w:space="0" w:sz="0" w:val="nil"/>
        </w:pBdr>
        <w:spacing w:after="240" w:lineRule="auto"/>
        <w:ind w:left="425" w:right="998" w:firstLine="0"/>
        <w:jc w:val="center"/>
        <w:rPr>
          <w:rFonts w:ascii="Times New Roman" w:cs="Times New Roman" w:eastAsia="Times New Roman" w:hAnsi="Times New Roman"/>
          <w:i w:val="1"/>
          <w:color w:val="000000"/>
        </w:rPr>
      </w:pPr>
      <w:r w:rsidDel="00000000" w:rsidR="00000000" w:rsidRPr="00000000">
        <w:rPr>
          <w:rFonts w:ascii="Times New Roman" w:cs="Times New Roman" w:eastAsia="Times New Roman" w:hAnsi="Times New Roman"/>
          <w:i w:val="1"/>
          <w:rtl w:val="0"/>
        </w:rPr>
        <w:t xml:space="preserve">Kuvio</w:t>
      </w:r>
      <w:r w:rsidDel="00000000" w:rsidR="00000000" w:rsidRPr="00000000">
        <w:rPr>
          <w:rFonts w:ascii="Times New Roman" w:cs="Times New Roman" w:eastAsia="Times New Roman" w:hAnsi="Times New Roman"/>
          <w:i w:val="1"/>
          <w:color w:val="000000"/>
          <w:rtl w:val="0"/>
        </w:rPr>
        <w:t xml:space="preserve"> 4. Ympyrän säde</w:t>
      </w:r>
    </w:p>
    <w:p w:rsidR="00000000" w:rsidDel="00000000" w:rsidP="00000000" w:rsidRDefault="00000000" w:rsidRPr="00000000" w14:paraId="00000034">
      <w:pPr>
        <w:jc w:val="both"/>
        <w:rPr/>
      </w:pPr>
      <w:r w:rsidDel="00000000" w:rsidR="00000000" w:rsidRPr="00000000">
        <w:rPr>
          <w:rtl w:val="0"/>
        </w:rPr>
      </w:r>
    </w:p>
    <w:p w:rsidR="00000000" w:rsidDel="00000000" w:rsidP="00000000" w:rsidRDefault="00000000" w:rsidRPr="00000000" w14:paraId="00000035">
      <w:pPr>
        <w:widowControl w:val="1"/>
        <w:spacing w:after="240" w:lineRule="auto"/>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Ympyrän keskipiste ja säde ovat myös sen ympyrän keskipiste ja säde, jonka ympyrä sulkee sisäänsä.</w:t>
      </w:r>
    </w:p>
    <w:p w:rsidR="00000000" w:rsidDel="00000000" w:rsidP="00000000" w:rsidRDefault="00000000" w:rsidRPr="00000000" w14:paraId="00000036">
      <w:pPr>
        <w:widowControl w:val="1"/>
        <w:spacing w:after="240" w:lineRule="auto"/>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Piste kuuluu ympyrään, jos sen etäisyys keskipisteestä on yhtä suuri kuin säde.</w:t>
      </w:r>
    </w:p>
    <w:p w:rsidR="00000000" w:rsidDel="00000000" w:rsidP="00000000" w:rsidRDefault="00000000" w:rsidRPr="00000000" w14:paraId="00000037">
      <w:pPr>
        <w:jc w:val="center"/>
        <w:rPr/>
      </w:pPr>
      <w:r w:rsidDel="00000000" w:rsidR="00000000" w:rsidRPr="00000000">
        <w:rPr/>
        <w:drawing>
          <wp:inline distB="0" distT="0" distL="0" distR="0">
            <wp:extent cx="2712170" cy="2300668"/>
            <wp:effectExtent b="0" l="0" r="0" t="0"/>
            <wp:docPr descr="Immagine che contiene diverso&#10;&#10;Descrizione generata automaticamente" id="263" name="image8.png"/>
            <a:graphic>
              <a:graphicData uri="http://schemas.openxmlformats.org/drawingml/2006/picture">
                <pic:pic>
                  <pic:nvPicPr>
                    <pic:cNvPr descr="Immagine che contiene diverso&#10;&#10;Descrizione generata automaticamente" id="0" name="image8.png"/>
                    <pic:cNvPicPr preferRelativeResize="0"/>
                  </pic:nvPicPr>
                  <pic:blipFill>
                    <a:blip r:embed="rId12"/>
                    <a:srcRect b="0" l="0" r="0" t="0"/>
                    <a:stretch>
                      <a:fillRect/>
                    </a:stretch>
                  </pic:blipFill>
                  <pic:spPr>
                    <a:xfrm>
                      <a:off x="0" y="0"/>
                      <a:ext cx="2712170" cy="2300668"/>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widowControl w:val="1"/>
        <w:pBdr>
          <w:top w:space="0" w:sz="0" w:val="nil"/>
          <w:left w:space="0" w:sz="0" w:val="nil"/>
          <w:bottom w:space="0" w:sz="0" w:val="nil"/>
          <w:right w:space="0" w:sz="0" w:val="nil"/>
          <w:between w:space="0" w:sz="0" w:val="nil"/>
        </w:pBdr>
        <w:spacing w:after="240" w:lineRule="auto"/>
        <w:ind w:left="425" w:right="998" w:firstLine="0"/>
        <w:jc w:val="center"/>
        <w:rPr>
          <w:rFonts w:ascii="Times New Roman" w:cs="Times New Roman" w:eastAsia="Times New Roman" w:hAnsi="Times New Roman"/>
          <w:i w:val="1"/>
          <w:color w:val="000000"/>
        </w:rPr>
      </w:pPr>
      <w:r w:rsidDel="00000000" w:rsidR="00000000" w:rsidRPr="00000000">
        <w:rPr>
          <w:rFonts w:ascii="Times New Roman" w:cs="Times New Roman" w:eastAsia="Times New Roman" w:hAnsi="Times New Roman"/>
          <w:i w:val="1"/>
          <w:rtl w:val="0"/>
        </w:rPr>
        <w:t xml:space="preserve">Kuvio </w:t>
      </w:r>
      <w:r w:rsidDel="00000000" w:rsidR="00000000" w:rsidRPr="00000000">
        <w:rPr>
          <w:rFonts w:ascii="Times New Roman" w:cs="Times New Roman" w:eastAsia="Times New Roman" w:hAnsi="Times New Roman"/>
          <w:i w:val="1"/>
          <w:color w:val="000000"/>
          <w:rtl w:val="0"/>
        </w:rPr>
        <w:t xml:space="preserve">5. Pisteet ja </w:t>
      </w:r>
      <w:r w:rsidDel="00000000" w:rsidR="00000000" w:rsidRPr="00000000">
        <w:rPr>
          <w:rFonts w:ascii="Times New Roman" w:cs="Times New Roman" w:eastAsia="Times New Roman" w:hAnsi="Times New Roman"/>
          <w:i w:val="1"/>
          <w:rtl w:val="0"/>
        </w:rPr>
        <w:t xml:space="preserve">ympyrän kehä</w:t>
      </w: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jc w:val="center"/>
        <w:rPr>
          <w:i w:val="1"/>
        </w:rPr>
      </w:pPr>
      <w:r w:rsidDel="00000000" w:rsidR="00000000" w:rsidRPr="00000000">
        <w:rPr>
          <w:i w:val="1"/>
          <w:rtl w:val="0"/>
        </w:rPr>
        <w:t xml:space="preserve">OA&lt;r </w:t>
      </w:r>
      <w:r w:rsidDel="00000000" w:rsidR="00000000" w:rsidRPr="00000000">
        <w:rPr>
          <w:rFonts w:ascii="Cambria Math" w:cs="Cambria Math" w:eastAsia="Cambria Math" w:hAnsi="Cambria Math"/>
          <w:i w:val="1"/>
          <w:rtl w:val="0"/>
        </w:rPr>
        <w:t xml:space="preserve">∉</w:t>
      </w:r>
      <w:r w:rsidDel="00000000" w:rsidR="00000000" w:rsidRPr="00000000">
        <w:rPr>
          <w:i w:val="1"/>
          <w:rtl w:val="0"/>
        </w:rPr>
        <w:t xml:space="preserve"> kehä OC&gt;r </w:t>
      </w:r>
      <w:r w:rsidDel="00000000" w:rsidR="00000000" w:rsidRPr="00000000">
        <w:rPr>
          <w:rFonts w:ascii="Cambria Math" w:cs="Cambria Math" w:eastAsia="Cambria Math" w:hAnsi="Cambria Math"/>
          <w:i w:val="1"/>
          <w:rtl w:val="0"/>
        </w:rPr>
        <w:t xml:space="preserve">∉</w:t>
      </w:r>
      <w:r w:rsidDel="00000000" w:rsidR="00000000" w:rsidRPr="00000000">
        <w:rPr>
          <w:i w:val="1"/>
          <w:rtl w:val="0"/>
        </w:rPr>
        <w:t xml:space="preserve"> kehä OB&gt;r </w:t>
      </w:r>
      <w:r w:rsidDel="00000000" w:rsidR="00000000" w:rsidRPr="00000000">
        <w:rPr>
          <w:rFonts w:ascii="Cambria Math" w:cs="Cambria Math" w:eastAsia="Cambria Math" w:hAnsi="Cambria Math"/>
          <w:i w:val="1"/>
          <w:rtl w:val="0"/>
        </w:rPr>
        <w:t xml:space="preserve">∈</w:t>
      </w:r>
      <w:r w:rsidDel="00000000" w:rsidR="00000000" w:rsidRPr="00000000">
        <w:rPr>
          <w:i w:val="1"/>
          <w:rtl w:val="0"/>
        </w:rPr>
        <w:t xml:space="preserve"> kehä.</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t xml:space="preserve">Piste kuuluu ympyrään, jos sen etäisyys keskipisteestä on pienempi tai yhtä suuri kuin säde.</w:t>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jc w:val="center"/>
        <w:rPr/>
      </w:pPr>
      <w:r w:rsidDel="00000000" w:rsidR="00000000" w:rsidRPr="00000000">
        <w:rPr/>
        <w:drawing>
          <wp:inline distB="0" distT="0" distL="0" distR="0">
            <wp:extent cx="2826055" cy="2981618"/>
            <wp:effectExtent b="0" l="0" r="0" t="0"/>
            <wp:docPr descr="Immagine che contiene orologio&#10;&#10;Descrizione generata automaticamente" id="262" name="image10.png"/>
            <a:graphic>
              <a:graphicData uri="http://schemas.openxmlformats.org/drawingml/2006/picture">
                <pic:pic>
                  <pic:nvPicPr>
                    <pic:cNvPr descr="Immagine che contiene orologio&#10;&#10;Descrizione generata automaticamente" id="0" name="image10.png"/>
                    <pic:cNvPicPr preferRelativeResize="0"/>
                  </pic:nvPicPr>
                  <pic:blipFill>
                    <a:blip r:embed="rId13"/>
                    <a:srcRect b="0" l="0" r="0" t="0"/>
                    <a:stretch>
                      <a:fillRect/>
                    </a:stretch>
                  </pic:blipFill>
                  <pic:spPr>
                    <a:xfrm>
                      <a:off x="0" y="0"/>
                      <a:ext cx="2826055" cy="2981618"/>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widowControl w:val="1"/>
        <w:pBdr>
          <w:top w:space="0" w:sz="0" w:val="nil"/>
          <w:left w:space="0" w:sz="0" w:val="nil"/>
          <w:bottom w:space="0" w:sz="0" w:val="nil"/>
          <w:right w:space="0" w:sz="0" w:val="nil"/>
          <w:between w:space="0" w:sz="0" w:val="nil"/>
        </w:pBdr>
        <w:spacing w:after="240" w:lineRule="auto"/>
        <w:ind w:left="425" w:right="998" w:firstLine="0"/>
        <w:jc w:val="center"/>
        <w:rPr>
          <w:rFonts w:ascii="Times New Roman" w:cs="Times New Roman" w:eastAsia="Times New Roman" w:hAnsi="Times New Roman"/>
          <w:i w:val="1"/>
          <w:color w:val="000000"/>
        </w:rPr>
      </w:pPr>
      <w:r w:rsidDel="00000000" w:rsidR="00000000" w:rsidRPr="00000000">
        <w:rPr>
          <w:rFonts w:ascii="Times New Roman" w:cs="Times New Roman" w:eastAsia="Times New Roman" w:hAnsi="Times New Roman"/>
          <w:i w:val="1"/>
          <w:rtl w:val="0"/>
        </w:rPr>
        <w:t xml:space="preserve">Kuvio</w:t>
      </w:r>
      <w:r w:rsidDel="00000000" w:rsidR="00000000" w:rsidRPr="00000000">
        <w:rPr>
          <w:rFonts w:ascii="Times New Roman" w:cs="Times New Roman" w:eastAsia="Times New Roman" w:hAnsi="Times New Roman"/>
          <w:i w:val="1"/>
          <w:color w:val="000000"/>
          <w:rtl w:val="0"/>
        </w:rPr>
        <w:t xml:space="preserve"> 6. </w:t>
      </w:r>
      <w:r w:rsidDel="00000000" w:rsidR="00000000" w:rsidRPr="00000000">
        <w:rPr>
          <w:rFonts w:ascii="Times New Roman" w:cs="Times New Roman" w:eastAsia="Times New Roman" w:hAnsi="Times New Roman"/>
          <w:i w:val="1"/>
          <w:rtl w:val="0"/>
        </w:rPr>
        <w:t xml:space="preserve">Ympyrä ja pisteitä</w:t>
      </w:r>
      <w:r w:rsidDel="00000000" w:rsidR="00000000" w:rsidRPr="00000000">
        <w:rPr>
          <w:rtl w:val="0"/>
        </w:rPr>
      </w:r>
    </w:p>
    <w:p w:rsidR="00000000" w:rsidDel="00000000" w:rsidP="00000000" w:rsidRDefault="00000000" w:rsidRPr="00000000" w14:paraId="00000040">
      <w:pPr>
        <w:jc w:val="center"/>
        <w:rPr/>
      </w:pPr>
      <w:r w:rsidDel="00000000" w:rsidR="00000000" w:rsidRPr="00000000">
        <w:rPr>
          <w:rtl w:val="0"/>
        </w:rPr>
      </w:r>
    </w:p>
    <w:p w:rsidR="00000000" w:rsidDel="00000000" w:rsidP="00000000" w:rsidRDefault="00000000" w:rsidRPr="00000000" w14:paraId="00000041">
      <w:pPr>
        <w:jc w:val="center"/>
        <w:rPr/>
      </w:pPr>
      <w:r w:rsidDel="00000000" w:rsidR="00000000" w:rsidRPr="00000000">
        <w:rPr>
          <w:rtl w:val="0"/>
        </w:rPr>
        <w:t xml:space="preserve">OA&lt;r </w:t>
      </w:r>
      <w:r w:rsidDel="00000000" w:rsidR="00000000" w:rsidRPr="00000000">
        <w:rPr>
          <w:rFonts w:ascii="Cambria Math" w:cs="Cambria Math" w:eastAsia="Cambria Math" w:hAnsi="Cambria Math"/>
          <w:rtl w:val="0"/>
        </w:rPr>
        <w:t xml:space="preserve">∈</w:t>
      </w:r>
      <w:r w:rsidDel="00000000" w:rsidR="00000000" w:rsidRPr="00000000">
        <w:rPr>
          <w:rtl w:val="0"/>
        </w:rPr>
        <w:t xml:space="preserve"> ympyrä OC&gt;r </w:t>
      </w:r>
      <w:r w:rsidDel="00000000" w:rsidR="00000000" w:rsidRPr="00000000">
        <w:rPr>
          <w:rFonts w:ascii="Cambria Math" w:cs="Cambria Math" w:eastAsia="Cambria Math" w:hAnsi="Cambria Math"/>
          <w:rtl w:val="0"/>
        </w:rPr>
        <w:t xml:space="preserve">∉</w:t>
      </w:r>
      <w:r w:rsidDel="00000000" w:rsidR="00000000" w:rsidRPr="00000000">
        <w:rPr>
          <w:rtl w:val="0"/>
        </w:rPr>
        <w:t xml:space="preserve"> ympyrä OB&gt;r </w:t>
      </w:r>
      <w:r w:rsidDel="00000000" w:rsidR="00000000" w:rsidRPr="00000000">
        <w:rPr>
          <w:rFonts w:ascii="Cambria Math" w:cs="Cambria Math" w:eastAsia="Cambria Math" w:hAnsi="Cambria Math"/>
          <w:rtl w:val="0"/>
        </w:rPr>
        <w:t xml:space="preserve">∈</w:t>
      </w:r>
      <w:r w:rsidDel="00000000" w:rsidR="00000000" w:rsidRPr="00000000">
        <w:rPr>
          <w:rtl w:val="0"/>
        </w:rPr>
        <w:t xml:space="preserve"> ympyrä</w:t>
      </w:r>
    </w:p>
    <w:p w:rsidR="00000000" w:rsidDel="00000000" w:rsidP="00000000" w:rsidRDefault="00000000" w:rsidRPr="00000000" w14:paraId="00000042">
      <w:pPr>
        <w:pStyle w:val="Heading1"/>
        <w:rPr>
          <w:rFonts w:ascii="Times New Roman" w:cs="Times New Roman" w:eastAsia="Times New Roman" w:hAnsi="Times New Roman"/>
        </w:rPr>
      </w:pPr>
      <w:bookmarkStart w:colFirst="0" w:colLast="0" w:name="_heading=h.1fob9te" w:id="2"/>
      <w:bookmarkEnd w:id="2"/>
      <w:r w:rsidDel="00000000" w:rsidR="00000000" w:rsidRPr="00000000">
        <w:rPr>
          <w:rFonts w:ascii="Times New Roman" w:cs="Times New Roman" w:eastAsia="Times New Roman" w:hAnsi="Times New Roman"/>
          <w:rtl w:val="0"/>
        </w:rPr>
        <w:t xml:space="preserve">Ympyrän ja ympyrän osat</w:t>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widowControl w:val="1"/>
        <w:spacing w:after="240" w:lineRule="auto"/>
        <w:jc w:val="both"/>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Oletetaan, että ympyrässä on kaksi pistettä, A ja B. Näitä pisteitä yhdistävää janaa kutsutaan jänteeksi. Jänne jakaa ympyrän kahteen osaan, joita kutsutaan segmenteiksi.</w:t>
      </w:r>
    </w:p>
    <w:p w:rsidR="00000000" w:rsidDel="00000000" w:rsidP="00000000" w:rsidRDefault="00000000" w:rsidRPr="00000000" w14:paraId="00000045">
      <w:pPr>
        <w:jc w:val="center"/>
        <w:rPr/>
      </w:pPr>
      <w:r w:rsidDel="00000000" w:rsidR="00000000" w:rsidRPr="00000000">
        <w:rPr/>
        <w:drawing>
          <wp:inline distB="0" distT="0" distL="0" distR="0">
            <wp:extent cx="1883294" cy="1726353"/>
            <wp:effectExtent b="0" l="0" r="0" t="0"/>
            <wp:docPr id="265" name="image3.png"/>
            <a:graphic>
              <a:graphicData uri="http://schemas.openxmlformats.org/drawingml/2006/picture">
                <pic:pic>
                  <pic:nvPicPr>
                    <pic:cNvPr id="0" name="image3.png"/>
                    <pic:cNvPicPr preferRelativeResize="0"/>
                  </pic:nvPicPr>
                  <pic:blipFill>
                    <a:blip r:embed="rId14"/>
                    <a:srcRect b="0" l="0" r="0" t="0"/>
                    <a:stretch>
                      <a:fillRect/>
                    </a:stretch>
                  </pic:blipFill>
                  <pic:spPr>
                    <a:xfrm>
                      <a:off x="0" y="0"/>
                      <a:ext cx="1883294" cy="1726353"/>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widowControl w:val="1"/>
        <w:pBdr>
          <w:top w:space="0" w:sz="0" w:val="nil"/>
          <w:left w:space="0" w:sz="0" w:val="nil"/>
          <w:bottom w:space="0" w:sz="0" w:val="nil"/>
          <w:right w:space="0" w:sz="0" w:val="nil"/>
          <w:between w:space="0" w:sz="0" w:val="nil"/>
        </w:pBdr>
        <w:spacing w:after="240" w:lineRule="auto"/>
        <w:ind w:left="425" w:right="998" w:firstLine="0"/>
        <w:jc w:val="center"/>
        <w:rPr>
          <w:rFonts w:ascii="Times New Roman" w:cs="Times New Roman" w:eastAsia="Times New Roman" w:hAnsi="Times New Roman"/>
          <w:i w:val="1"/>
          <w:color w:val="000000"/>
        </w:rPr>
      </w:pPr>
      <w:r w:rsidDel="00000000" w:rsidR="00000000" w:rsidRPr="00000000">
        <w:rPr>
          <w:rFonts w:ascii="Times New Roman" w:cs="Times New Roman" w:eastAsia="Times New Roman" w:hAnsi="Times New Roman"/>
          <w:i w:val="1"/>
          <w:rtl w:val="0"/>
        </w:rPr>
        <w:t xml:space="preserve">Kuvio</w:t>
      </w:r>
      <w:r w:rsidDel="00000000" w:rsidR="00000000" w:rsidRPr="00000000">
        <w:rPr>
          <w:rFonts w:ascii="Times New Roman" w:cs="Times New Roman" w:eastAsia="Times New Roman" w:hAnsi="Times New Roman"/>
          <w:i w:val="1"/>
          <w:color w:val="000000"/>
          <w:rtl w:val="0"/>
        </w:rPr>
        <w:t xml:space="preserve"> 7. J</w:t>
      </w:r>
      <w:r w:rsidDel="00000000" w:rsidR="00000000" w:rsidRPr="00000000">
        <w:rPr>
          <w:rFonts w:ascii="Times New Roman" w:cs="Times New Roman" w:eastAsia="Times New Roman" w:hAnsi="Times New Roman"/>
          <w:i w:val="1"/>
          <w:rtl w:val="0"/>
        </w:rPr>
        <w:t xml:space="preserve">änne</w:t>
      </w:r>
      <w:r w:rsidDel="00000000" w:rsidR="00000000" w:rsidRPr="00000000">
        <w:rPr>
          <w:rFonts w:ascii="Times New Roman" w:cs="Times New Roman" w:eastAsia="Times New Roman" w:hAnsi="Times New Roman"/>
          <w:i w:val="1"/>
          <w:color w:val="000000"/>
          <w:rtl w:val="0"/>
        </w:rPr>
        <w:t xml:space="preserve"> ja segmentit</w:t>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widowControl w:val="1"/>
        <w:spacing w:after="240" w:lineRule="auto"/>
        <w:jc w:val="both"/>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Kehän pisteitä vaihtelemalla voidaan piirtää ääretön määrä jänteitä. Keskipisteen kautta kulkevaa jännettä kutsutaan halkaisijaksi.</w:t>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jc w:val="center"/>
        <w:rPr/>
      </w:pPr>
      <w:r w:rsidDel="00000000" w:rsidR="00000000" w:rsidRPr="00000000">
        <w:rPr/>
        <w:drawing>
          <wp:inline distB="0" distT="0" distL="0" distR="0">
            <wp:extent cx="1978374" cy="1764049"/>
            <wp:effectExtent b="0" l="0" r="0" t="0"/>
            <wp:docPr descr="Immagine che contiene elettronico, grafica vettoriale&#10;&#10;Descrizione generata automaticamente" id="264" name="image13.png"/>
            <a:graphic>
              <a:graphicData uri="http://schemas.openxmlformats.org/drawingml/2006/picture">
                <pic:pic>
                  <pic:nvPicPr>
                    <pic:cNvPr descr="Immagine che contiene elettronico, grafica vettoriale&#10;&#10;Descrizione generata automaticamente" id="0" name="image13.png"/>
                    <pic:cNvPicPr preferRelativeResize="0"/>
                  </pic:nvPicPr>
                  <pic:blipFill>
                    <a:blip r:embed="rId15"/>
                    <a:srcRect b="0" l="0" r="0" t="0"/>
                    <a:stretch>
                      <a:fillRect/>
                    </a:stretch>
                  </pic:blipFill>
                  <pic:spPr>
                    <a:xfrm>
                      <a:off x="0" y="0"/>
                      <a:ext cx="1978374" cy="1764049"/>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widowControl w:val="1"/>
        <w:pBdr>
          <w:top w:space="0" w:sz="0" w:val="nil"/>
          <w:left w:space="0" w:sz="0" w:val="nil"/>
          <w:bottom w:space="0" w:sz="0" w:val="nil"/>
          <w:right w:space="0" w:sz="0" w:val="nil"/>
          <w:between w:space="0" w:sz="0" w:val="nil"/>
        </w:pBdr>
        <w:spacing w:after="240" w:lineRule="auto"/>
        <w:ind w:left="425" w:right="998" w:firstLine="0"/>
        <w:jc w:val="center"/>
        <w:rPr>
          <w:rFonts w:ascii="Times New Roman" w:cs="Times New Roman" w:eastAsia="Times New Roman" w:hAnsi="Times New Roman"/>
          <w:i w:val="1"/>
          <w:color w:val="000000"/>
        </w:rPr>
      </w:pPr>
      <w:r w:rsidDel="00000000" w:rsidR="00000000" w:rsidRPr="00000000">
        <w:rPr>
          <w:rFonts w:ascii="Times New Roman" w:cs="Times New Roman" w:eastAsia="Times New Roman" w:hAnsi="Times New Roman"/>
          <w:i w:val="1"/>
          <w:rtl w:val="0"/>
        </w:rPr>
        <w:t xml:space="preserve">Kuvio</w:t>
      </w:r>
      <w:r w:rsidDel="00000000" w:rsidR="00000000" w:rsidRPr="00000000">
        <w:rPr>
          <w:rFonts w:ascii="Times New Roman" w:cs="Times New Roman" w:eastAsia="Times New Roman" w:hAnsi="Times New Roman"/>
          <w:i w:val="1"/>
          <w:color w:val="000000"/>
          <w:rtl w:val="0"/>
        </w:rPr>
        <w:t xml:space="preserve"> 8. Halkaisija ja puoliympyrät</w:t>
      </w:r>
    </w:p>
    <w:p w:rsidR="00000000" w:rsidDel="00000000" w:rsidP="00000000" w:rsidRDefault="00000000" w:rsidRPr="00000000" w14:paraId="0000004C">
      <w:pPr>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Halkaisijan ominaisuuksia ovat:</w:t>
      </w:r>
    </w:p>
    <w:p w:rsidR="00000000" w:rsidDel="00000000" w:rsidP="00000000" w:rsidRDefault="00000000" w:rsidRPr="00000000" w14:paraId="0000004D">
      <w:pPr>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4E">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sz w:val="26"/>
          <w:szCs w:val="26"/>
          <w:rtl w:val="0"/>
        </w:rPr>
        <w:t xml:space="preserve">halkaisija on kaksi kertaa yhtä pitkä kuin ympyrän säde</w:t>
      </w:r>
      <w:r w:rsidDel="00000000" w:rsidR="00000000" w:rsidRPr="00000000">
        <w:rPr>
          <w:rtl w:val="0"/>
        </w:rPr>
      </w:r>
    </w:p>
    <w:p w:rsidR="00000000" w:rsidDel="00000000" w:rsidP="00000000" w:rsidRDefault="00000000" w:rsidRPr="00000000" w14:paraId="0000004F">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sz w:val="26"/>
          <w:szCs w:val="26"/>
          <w:rtl w:val="0"/>
        </w:rPr>
        <w:t xml:space="preserve">halkaisija</w:t>
      </w:r>
      <w:r w:rsidDel="00000000" w:rsidR="00000000" w:rsidRPr="00000000">
        <w:rPr>
          <w:rFonts w:ascii="Times New Roman" w:cs="Times New Roman" w:eastAsia="Times New Roman" w:hAnsi="Times New Roman"/>
          <w:b w:val="0"/>
          <w:i w:val="0"/>
          <w:smallCaps w:val="0"/>
          <w:strike w:val="0"/>
          <w:color w:val="000000"/>
          <w:sz w:val="26"/>
          <w:szCs w:val="26"/>
          <w:u w:val="none"/>
          <w:shd w:fill="auto" w:val="clear"/>
          <w:vertAlign w:val="baseline"/>
          <w:rtl w:val="0"/>
        </w:rPr>
        <w:t xml:space="preserve"> on ympyrän </w:t>
      </w:r>
      <w:r w:rsidDel="00000000" w:rsidR="00000000" w:rsidRPr="00000000">
        <w:rPr>
          <w:rFonts w:ascii="Times New Roman" w:cs="Times New Roman" w:eastAsia="Times New Roman" w:hAnsi="Times New Roman"/>
          <w:sz w:val="26"/>
          <w:szCs w:val="26"/>
          <w:rtl w:val="0"/>
        </w:rPr>
        <w:t xml:space="preserve">pisin jänne</w:t>
      </w:r>
      <w:r w:rsidDel="00000000" w:rsidR="00000000" w:rsidRPr="00000000">
        <w:rPr>
          <w:rtl w:val="0"/>
        </w:rPr>
      </w:r>
    </w:p>
    <w:p w:rsidR="00000000" w:rsidDel="00000000" w:rsidP="00000000" w:rsidRDefault="00000000" w:rsidRPr="00000000" w14:paraId="00000050">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sz w:val="26"/>
          <w:szCs w:val="26"/>
          <w:rtl w:val="0"/>
        </w:rPr>
        <w:t xml:space="preserve">halkaisija </w:t>
      </w:r>
      <w:r w:rsidDel="00000000" w:rsidR="00000000" w:rsidRPr="00000000">
        <w:rPr>
          <w:rFonts w:ascii="Times New Roman" w:cs="Times New Roman" w:eastAsia="Times New Roman" w:hAnsi="Times New Roman"/>
          <w:b w:val="0"/>
          <w:i w:val="0"/>
          <w:smallCaps w:val="0"/>
          <w:strike w:val="0"/>
          <w:color w:val="000000"/>
          <w:sz w:val="26"/>
          <w:szCs w:val="26"/>
          <w:u w:val="none"/>
          <w:shd w:fill="auto" w:val="clear"/>
          <w:vertAlign w:val="baseline"/>
          <w:rtl w:val="0"/>
        </w:rPr>
        <w:t xml:space="preserve">jakaa ympyrän kahteen yhtä suureen osaan, joita kutsutaan </w:t>
      </w:r>
      <w:r w:rsidDel="00000000" w:rsidR="00000000" w:rsidRPr="00000000">
        <w:rPr>
          <w:rFonts w:ascii="Times New Roman" w:cs="Times New Roman" w:eastAsia="Times New Roman" w:hAnsi="Times New Roman"/>
          <w:b w:val="0"/>
          <w:i w:val="0"/>
          <w:smallCaps w:val="0"/>
          <w:strike w:val="0"/>
          <w:color w:val="000000"/>
          <w:sz w:val="26"/>
          <w:szCs w:val="26"/>
          <w:u w:val="none"/>
          <w:shd w:fill="auto" w:val="clear"/>
          <w:vertAlign w:val="baseline"/>
          <w:rtl w:val="0"/>
        </w:rPr>
        <w:t xml:space="preserve">puoliympyr</w:t>
      </w:r>
      <w:r w:rsidDel="00000000" w:rsidR="00000000" w:rsidRPr="00000000">
        <w:rPr>
          <w:rFonts w:ascii="Times New Roman" w:cs="Times New Roman" w:eastAsia="Times New Roman" w:hAnsi="Times New Roman"/>
          <w:sz w:val="26"/>
          <w:szCs w:val="26"/>
          <w:rtl w:val="0"/>
        </w:rPr>
        <w:t xml:space="preserve">öik</w:t>
      </w:r>
      <w:r w:rsidDel="00000000" w:rsidR="00000000" w:rsidRPr="00000000">
        <w:rPr>
          <w:rFonts w:ascii="Times New Roman" w:cs="Times New Roman" w:eastAsia="Times New Roman" w:hAnsi="Times New Roman"/>
          <w:b w:val="0"/>
          <w:i w:val="0"/>
          <w:smallCaps w:val="0"/>
          <w:strike w:val="0"/>
          <w:color w:val="000000"/>
          <w:sz w:val="26"/>
          <w:szCs w:val="26"/>
          <w:u w:val="none"/>
          <w:shd w:fill="auto" w:val="clear"/>
          <w:vertAlign w:val="baseline"/>
          <w:rtl w:val="0"/>
        </w:rPr>
        <w:t xml:space="preserve">si</w:t>
      </w:r>
      <w:r w:rsidDel="00000000" w:rsidR="00000000" w:rsidRPr="00000000">
        <w:rPr>
          <w:rtl w:val="0"/>
        </w:rPr>
      </w:r>
    </w:p>
    <w:p w:rsidR="00000000" w:rsidDel="00000000" w:rsidP="00000000" w:rsidRDefault="00000000" w:rsidRPr="00000000" w14:paraId="00000051">
      <w:pPr>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52">
      <w:pPr>
        <w:rPr/>
      </w:pPr>
      <w:r w:rsidDel="00000000" w:rsidR="00000000" w:rsidRPr="00000000">
        <w:rPr>
          <w:rFonts w:ascii="Times New Roman" w:cs="Times New Roman" w:eastAsia="Times New Roman" w:hAnsi="Times New Roman"/>
          <w:sz w:val="26"/>
          <w:szCs w:val="26"/>
          <w:rtl w:val="0"/>
        </w:rPr>
        <w:t xml:space="preserve">Saman ympyrän kaksi sädettä jakavat ympyrän kahteen tason osaan, joista kutakin kutsutaan </w:t>
      </w:r>
      <w:r w:rsidDel="00000000" w:rsidR="00000000" w:rsidRPr="00000000">
        <w:rPr>
          <w:rFonts w:ascii="Times New Roman" w:cs="Times New Roman" w:eastAsia="Times New Roman" w:hAnsi="Times New Roman"/>
          <w:sz w:val="26"/>
          <w:szCs w:val="26"/>
          <w:rtl w:val="0"/>
        </w:rPr>
        <w:t xml:space="preserve">ympyräsektoriksi</w:t>
      </w:r>
      <w:r w:rsidDel="00000000" w:rsidR="00000000" w:rsidRPr="00000000">
        <w:rPr>
          <w:rFonts w:ascii="Times New Roman" w:cs="Times New Roman" w:eastAsia="Times New Roman" w:hAnsi="Times New Roman"/>
          <w:sz w:val="26"/>
          <w:szCs w:val="26"/>
          <w:rtl w:val="0"/>
        </w:rPr>
        <w:t xml:space="preserve">. Kunkin sektorin leveys on yhtä suuri kuin säteiden muodostaman kulman leveys.</w:t>
      </w:r>
      <w:r w:rsidDel="00000000" w:rsidR="00000000" w:rsidRPr="00000000">
        <w:rPr>
          <w:rtl w:val="0"/>
        </w:rPr>
      </w:r>
    </w:p>
    <w:p w:rsidR="00000000" w:rsidDel="00000000" w:rsidP="00000000" w:rsidRDefault="00000000" w:rsidRPr="00000000" w14:paraId="00000053">
      <w:pPr>
        <w:jc w:val="center"/>
        <w:rPr/>
      </w:pPr>
      <w:r w:rsidDel="00000000" w:rsidR="00000000" w:rsidRPr="00000000">
        <w:rPr>
          <w:rtl w:val="0"/>
        </w:rPr>
      </w:r>
    </w:p>
    <w:p w:rsidR="00000000" w:rsidDel="00000000" w:rsidP="00000000" w:rsidRDefault="00000000" w:rsidRPr="00000000" w14:paraId="00000054">
      <w:pPr>
        <w:jc w:val="center"/>
        <w:rPr/>
      </w:pPr>
      <w:r w:rsidDel="00000000" w:rsidR="00000000" w:rsidRPr="00000000">
        <w:rPr/>
        <w:drawing>
          <wp:inline distB="0" distT="0" distL="0" distR="0">
            <wp:extent cx="1930400" cy="1854200"/>
            <wp:effectExtent b="0" l="0" r="0" t="0"/>
            <wp:docPr id="268" name="image7.png"/>
            <a:graphic>
              <a:graphicData uri="http://schemas.openxmlformats.org/drawingml/2006/picture">
                <pic:pic>
                  <pic:nvPicPr>
                    <pic:cNvPr id="0" name="image7.png"/>
                    <pic:cNvPicPr preferRelativeResize="0"/>
                  </pic:nvPicPr>
                  <pic:blipFill>
                    <a:blip r:embed="rId16"/>
                    <a:srcRect b="0" l="0" r="0" t="0"/>
                    <a:stretch>
                      <a:fillRect/>
                    </a:stretch>
                  </pic:blipFill>
                  <pic:spPr>
                    <a:xfrm>
                      <a:off x="0" y="0"/>
                      <a:ext cx="1930400" cy="1854200"/>
                    </a:xfrm>
                    <a:prstGeom prst="rect"/>
                    <a:ln/>
                  </pic:spPr>
                </pic:pic>
              </a:graphicData>
            </a:graphic>
          </wp:inline>
        </w:drawing>
      </w:r>
      <w:r w:rsidDel="00000000" w:rsidR="00000000" w:rsidRPr="00000000">
        <w:rPr>
          <w:rtl w:val="0"/>
        </w:rPr>
      </w:r>
    </w:p>
    <w:p w:rsidR="00000000" w:rsidDel="00000000" w:rsidP="00000000" w:rsidRDefault="00000000" w:rsidRPr="00000000" w14:paraId="00000055">
      <w:pPr>
        <w:widowControl w:val="1"/>
        <w:pBdr>
          <w:top w:space="0" w:sz="0" w:val="nil"/>
          <w:left w:space="0" w:sz="0" w:val="nil"/>
          <w:bottom w:space="0" w:sz="0" w:val="nil"/>
          <w:right w:space="0" w:sz="0" w:val="nil"/>
          <w:between w:space="0" w:sz="0" w:val="nil"/>
        </w:pBdr>
        <w:spacing w:after="240" w:lineRule="auto"/>
        <w:ind w:left="425" w:right="998" w:firstLine="0"/>
        <w:jc w:val="center"/>
        <w:rPr>
          <w:rFonts w:ascii="Times New Roman" w:cs="Times New Roman" w:eastAsia="Times New Roman" w:hAnsi="Times New Roman"/>
          <w:i w:val="1"/>
          <w:color w:val="000000"/>
        </w:rPr>
      </w:pPr>
      <w:r w:rsidDel="00000000" w:rsidR="00000000" w:rsidRPr="00000000">
        <w:rPr>
          <w:rFonts w:ascii="Times New Roman" w:cs="Times New Roman" w:eastAsia="Times New Roman" w:hAnsi="Times New Roman"/>
          <w:i w:val="1"/>
          <w:rtl w:val="0"/>
        </w:rPr>
        <w:t xml:space="preserve">Kuvio</w:t>
      </w:r>
      <w:r w:rsidDel="00000000" w:rsidR="00000000" w:rsidRPr="00000000">
        <w:rPr>
          <w:rFonts w:ascii="Times New Roman" w:cs="Times New Roman" w:eastAsia="Times New Roman" w:hAnsi="Times New Roman"/>
          <w:i w:val="1"/>
          <w:color w:val="000000"/>
          <w:rtl w:val="0"/>
        </w:rPr>
        <w:t xml:space="preserve"> 9. </w:t>
      </w:r>
      <w:r w:rsidDel="00000000" w:rsidR="00000000" w:rsidRPr="00000000">
        <w:rPr>
          <w:rFonts w:ascii="Times New Roman" w:cs="Times New Roman" w:eastAsia="Times New Roman" w:hAnsi="Times New Roman"/>
          <w:i w:val="1"/>
          <w:rtl w:val="0"/>
        </w:rPr>
        <w:t xml:space="preserve">Ympyrä</w:t>
      </w:r>
      <w:r w:rsidDel="00000000" w:rsidR="00000000" w:rsidRPr="00000000">
        <w:rPr>
          <w:rFonts w:ascii="Times New Roman" w:cs="Times New Roman" w:eastAsia="Times New Roman" w:hAnsi="Times New Roman"/>
          <w:i w:val="1"/>
          <w:color w:val="000000"/>
          <w:rtl w:val="0"/>
        </w:rPr>
        <w:t xml:space="preserve">sektori</w:t>
      </w:r>
    </w:p>
    <w:p w:rsidR="00000000" w:rsidDel="00000000" w:rsidP="00000000" w:rsidRDefault="00000000" w:rsidRPr="00000000" w14:paraId="00000056">
      <w:pPr>
        <w:jc w:val="center"/>
        <w:rPr/>
      </w:pPr>
      <w:r w:rsidDel="00000000" w:rsidR="00000000" w:rsidRPr="00000000">
        <w:rPr>
          <w:rtl w:val="0"/>
        </w:rPr>
      </w:r>
    </w:p>
    <w:p w:rsidR="00000000" w:rsidDel="00000000" w:rsidP="00000000" w:rsidRDefault="00000000" w:rsidRPr="00000000" w14:paraId="00000057">
      <w:pPr>
        <w:widowControl w:val="1"/>
        <w:spacing w:after="240" w:lineRule="auto"/>
        <w:jc w:val="both"/>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Ympyräkruunu</w:t>
      </w:r>
      <w:r w:rsidDel="00000000" w:rsidR="00000000" w:rsidRPr="00000000">
        <w:rPr>
          <w:rFonts w:ascii="Times New Roman" w:cs="Times New Roman" w:eastAsia="Times New Roman" w:hAnsi="Times New Roman"/>
          <w:sz w:val="26"/>
          <w:szCs w:val="26"/>
          <w:rtl w:val="0"/>
        </w:rPr>
        <w:t xml:space="preserve"> on se ympyrän osa, joka jää kahden samankeskisen ympyrän väliin. Toisin sanoen </w:t>
      </w:r>
      <w:r w:rsidDel="00000000" w:rsidR="00000000" w:rsidRPr="00000000">
        <w:rPr>
          <w:rFonts w:ascii="Times New Roman" w:cs="Times New Roman" w:eastAsia="Times New Roman" w:hAnsi="Times New Roman"/>
          <w:sz w:val="26"/>
          <w:szCs w:val="26"/>
          <w:rtl w:val="0"/>
        </w:rPr>
        <w:t xml:space="preserve">ympyräkruunulla</w:t>
      </w:r>
      <w:r w:rsidDel="00000000" w:rsidR="00000000" w:rsidRPr="00000000">
        <w:rPr>
          <w:rFonts w:ascii="Times New Roman" w:cs="Times New Roman" w:eastAsia="Times New Roman" w:hAnsi="Times New Roman"/>
          <w:sz w:val="26"/>
          <w:szCs w:val="26"/>
          <w:rtl w:val="0"/>
        </w:rPr>
        <w:t xml:space="preserve"> tarkoitetaan kahta ympyrää, jotka ovat toistensa sisällä ja joilla on yhteinen keskus.</w:t>
      </w:r>
    </w:p>
    <w:p w:rsidR="00000000" w:rsidDel="00000000" w:rsidP="00000000" w:rsidRDefault="00000000" w:rsidRPr="00000000" w14:paraId="00000058">
      <w:pPr>
        <w:jc w:val="center"/>
        <w:rPr/>
      </w:pPr>
      <w:r w:rsidDel="00000000" w:rsidR="00000000" w:rsidRPr="00000000">
        <w:rPr/>
        <w:drawing>
          <wp:inline distB="0" distT="0" distL="0" distR="0">
            <wp:extent cx="1473200" cy="1511300"/>
            <wp:effectExtent b="0" l="0" r="0" t="0"/>
            <wp:docPr id="266" name="image11.png"/>
            <a:graphic>
              <a:graphicData uri="http://schemas.openxmlformats.org/drawingml/2006/picture">
                <pic:pic>
                  <pic:nvPicPr>
                    <pic:cNvPr id="0" name="image11.png"/>
                    <pic:cNvPicPr preferRelativeResize="0"/>
                  </pic:nvPicPr>
                  <pic:blipFill>
                    <a:blip r:embed="rId17"/>
                    <a:srcRect b="0" l="0" r="0" t="0"/>
                    <a:stretch>
                      <a:fillRect/>
                    </a:stretch>
                  </pic:blipFill>
                  <pic:spPr>
                    <a:xfrm>
                      <a:off x="0" y="0"/>
                      <a:ext cx="1473200" cy="1511300"/>
                    </a:xfrm>
                    <a:prstGeom prst="rect"/>
                    <a:ln/>
                  </pic:spPr>
                </pic:pic>
              </a:graphicData>
            </a:graphic>
          </wp:inline>
        </w:drawing>
      </w:r>
      <w:r w:rsidDel="00000000" w:rsidR="00000000" w:rsidRPr="00000000">
        <w:rPr>
          <w:rtl w:val="0"/>
        </w:rPr>
      </w:r>
    </w:p>
    <w:p w:rsidR="00000000" w:rsidDel="00000000" w:rsidP="00000000" w:rsidRDefault="00000000" w:rsidRPr="00000000" w14:paraId="00000059">
      <w:pPr>
        <w:widowControl w:val="1"/>
        <w:pBdr>
          <w:top w:space="0" w:sz="0" w:val="nil"/>
          <w:left w:space="0" w:sz="0" w:val="nil"/>
          <w:bottom w:space="0" w:sz="0" w:val="nil"/>
          <w:right w:space="0" w:sz="0" w:val="nil"/>
          <w:between w:space="0" w:sz="0" w:val="nil"/>
        </w:pBdr>
        <w:spacing w:after="240" w:lineRule="auto"/>
        <w:ind w:left="425" w:right="998" w:firstLine="0"/>
        <w:jc w:val="center"/>
        <w:rPr>
          <w:rFonts w:ascii="Times New Roman" w:cs="Times New Roman" w:eastAsia="Times New Roman" w:hAnsi="Times New Roman"/>
          <w:i w:val="1"/>
          <w:color w:val="000000"/>
        </w:rPr>
      </w:pPr>
      <w:r w:rsidDel="00000000" w:rsidR="00000000" w:rsidRPr="00000000">
        <w:rPr>
          <w:rFonts w:ascii="Times New Roman" w:cs="Times New Roman" w:eastAsia="Times New Roman" w:hAnsi="Times New Roman"/>
          <w:i w:val="1"/>
          <w:rtl w:val="0"/>
        </w:rPr>
        <w:t xml:space="preserve">Kuvio</w:t>
      </w:r>
      <w:r w:rsidDel="00000000" w:rsidR="00000000" w:rsidRPr="00000000">
        <w:rPr>
          <w:rFonts w:ascii="Times New Roman" w:cs="Times New Roman" w:eastAsia="Times New Roman" w:hAnsi="Times New Roman"/>
          <w:i w:val="1"/>
          <w:color w:val="000000"/>
          <w:rtl w:val="0"/>
        </w:rPr>
        <w:t xml:space="preserve"> 10. </w:t>
      </w:r>
      <w:r w:rsidDel="00000000" w:rsidR="00000000" w:rsidRPr="00000000">
        <w:rPr>
          <w:rFonts w:ascii="Times New Roman" w:cs="Times New Roman" w:eastAsia="Times New Roman" w:hAnsi="Times New Roman"/>
          <w:i w:val="1"/>
          <w:rtl w:val="0"/>
        </w:rPr>
        <w:t xml:space="preserve">Ympyrä</w:t>
      </w:r>
      <w:r w:rsidDel="00000000" w:rsidR="00000000" w:rsidRPr="00000000">
        <w:rPr>
          <w:rFonts w:ascii="Times New Roman" w:cs="Times New Roman" w:eastAsia="Times New Roman" w:hAnsi="Times New Roman"/>
          <w:i w:val="1"/>
          <w:color w:val="000000"/>
          <w:rtl w:val="0"/>
        </w:rPr>
        <w:t xml:space="preserve">kruunu</w:t>
      </w:r>
      <w:r w:rsidDel="00000000" w:rsidR="00000000" w:rsidRPr="00000000">
        <w:rPr>
          <w:rtl w:val="0"/>
        </w:rPr>
      </w:r>
    </w:p>
    <w:p w:rsidR="00000000" w:rsidDel="00000000" w:rsidP="00000000" w:rsidRDefault="00000000" w:rsidRPr="00000000" w14:paraId="0000005A">
      <w:pPr>
        <w:pStyle w:val="Heading2"/>
        <w:ind w:left="432" w:firstLine="0"/>
        <w:rPr>
          <w:rFonts w:ascii="Times New Roman" w:cs="Times New Roman" w:eastAsia="Times New Roman" w:hAnsi="Times New Roman"/>
        </w:rPr>
      </w:pPr>
      <w:bookmarkStart w:colFirst="0" w:colLast="0" w:name="_heading=h.3znysh7" w:id="3"/>
      <w:bookmarkEnd w:id="3"/>
      <w:r w:rsidDel="00000000" w:rsidR="00000000" w:rsidRPr="00000000">
        <w:rPr>
          <w:rFonts w:ascii="Times New Roman" w:cs="Times New Roman" w:eastAsia="Times New Roman" w:hAnsi="Times New Roman"/>
          <w:rtl w:val="0"/>
        </w:rPr>
        <w:t xml:space="preserve">Ympyrän pituus</w:t>
      </w:r>
    </w:p>
    <w:p w:rsidR="00000000" w:rsidDel="00000000" w:rsidP="00000000" w:rsidRDefault="00000000" w:rsidRPr="00000000" w14:paraId="0000005B">
      <w:pPr>
        <w:jc w:val="center"/>
        <w:rPr/>
      </w:pPr>
      <w:r w:rsidDel="00000000" w:rsidR="00000000" w:rsidRPr="00000000">
        <w:rPr/>
        <w:drawing>
          <wp:inline distB="0" distT="0" distL="0" distR="0">
            <wp:extent cx="3597030" cy="1864230"/>
            <wp:effectExtent b="0" l="0" r="0" t="0"/>
            <wp:docPr id="267" name="image2.png"/>
            <a:graphic>
              <a:graphicData uri="http://schemas.openxmlformats.org/drawingml/2006/picture">
                <pic:pic>
                  <pic:nvPicPr>
                    <pic:cNvPr id="0" name="image2.png"/>
                    <pic:cNvPicPr preferRelativeResize="0"/>
                  </pic:nvPicPr>
                  <pic:blipFill>
                    <a:blip r:embed="rId18"/>
                    <a:srcRect b="0" l="0" r="0" t="0"/>
                    <a:stretch>
                      <a:fillRect/>
                    </a:stretch>
                  </pic:blipFill>
                  <pic:spPr>
                    <a:xfrm>
                      <a:off x="0" y="0"/>
                      <a:ext cx="3597030" cy="1864230"/>
                    </a:xfrm>
                    <a:prstGeom prst="rect"/>
                    <a:ln/>
                  </pic:spPr>
                </pic:pic>
              </a:graphicData>
            </a:graphic>
          </wp:inline>
        </w:drawing>
      </w:r>
      <w:r w:rsidDel="00000000" w:rsidR="00000000" w:rsidRPr="00000000">
        <w:rPr>
          <w:rtl w:val="0"/>
        </w:rPr>
      </w:r>
    </w:p>
    <w:p w:rsidR="00000000" w:rsidDel="00000000" w:rsidP="00000000" w:rsidRDefault="00000000" w:rsidRPr="00000000" w14:paraId="0000005C">
      <w:pPr>
        <w:widowControl w:val="1"/>
        <w:pBdr>
          <w:top w:space="0" w:sz="0" w:val="nil"/>
          <w:left w:space="0" w:sz="0" w:val="nil"/>
          <w:bottom w:space="0" w:sz="0" w:val="nil"/>
          <w:right w:space="0" w:sz="0" w:val="nil"/>
          <w:between w:space="0" w:sz="0" w:val="nil"/>
        </w:pBdr>
        <w:spacing w:after="240" w:lineRule="auto"/>
        <w:ind w:left="425" w:right="998" w:firstLine="0"/>
        <w:jc w:val="center"/>
        <w:rPr>
          <w:rFonts w:ascii="Times New Roman" w:cs="Times New Roman" w:eastAsia="Times New Roman" w:hAnsi="Times New Roman"/>
          <w:i w:val="1"/>
          <w:color w:val="000000"/>
        </w:rPr>
      </w:pPr>
      <w:r w:rsidDel="00000000" w:rsidR="00000000" w:rsidRPr="00000000">
        <w:rPr>
          <w:rFonts w:ascii="Times New Roman" w:cs="Times New Roman" w:eastAsia="Times New Roman" w:hAnsi="Times New Roman"/>
          <w:i w:val="1"/>
          <w:rtl w:val="0"/>
        </w:rPr>
        <w:t xml:space="preserve">Kuvio</w:t>
      </w:r>
      <w:r w:rsidDel="00000000" w:rsidR="00000000" w:rsidRPr="00000000">
        <w:rPr>
          <w:rFonts w:ascii="Times New Roman" w:cs="Times New Roman" w:eastAsia="Times New Roman" w:hAnsi="Times New Roman"/>
          <w:i w:val="1"/>
          <w:color w:val="000000"/>
          <w:rtl w:val="0"/>
        </w:rPr>
        <w:t xml:space="preserve"> 11. Ympyr</w:t>
      </w:r>
      <w:r w:rsidDel="00000000" w:rsidR="00000000" w:rsidRPr="00000000">
        <w:rPr>
          <w:rFonts w:ascii="Times New Roman" w:cs="Times New Roman" w:eastAsia="Times New Roman" w:hAnsi="Times New Roman"/>
          <w:i w:val="1"/>
          <w:rtl w:val="0"/>
        </w:rPr>
        <w:t xml:space="preserve">än kehä suorana janana</w:t>
      </w:r>
      <w:r w:rsidDel="00000000" w:rsidR="00000000" w:rsidRPr="00000000">
        <w:rPr>
          <w:rtl w:val="0"/>
        </w:rPr>
      </w:r>
    </w:p>
    <w:p w:rsidR="00000000" w:rsidDel="00000000" w:rsidP="00000000" w:rsidRDefault="00000000" w:rsidRPr="00000000" w14:paraId="0000005D">
      <w:pPr>
        <w:widowControl w:val="1"/>
        <w:spacing w:after="240" w:lineRule="auto"/>
        <w:jc w:val="both"/>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5E">
      <w:pPr>
        <w:widowControl w:val="1"/>
        <w:spacing w:after="240" w:lineRule="auto"/>
        <w:jc w:val="both"/>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5F">
      <w:pPr>
        <w:widowControl w:val="1"/>
        <w:spacing w:after="240" w:lineRule="auto"/>
        <w:jc w:val="both"/>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Jos otamme kolme kehää, leikkaamme ne irti ja asetamme ne suoraksi linjaksi, huomaamme tärkeän ominaisuuden: kehän pituuden ja halkaisijan pituuden välinen suhde pysyy vakiona kehän koosta riippumatta. Tätä suhdetta kutsutaan nimellä pii (π). Nähdään siis, että kullekin kehälle C pätee:</w:t>
      </w:r>
    </w:p>
    <w:p w:rsidR="00000000" w:rsidDel="00000000" w:rsidP="00000000" w:rsidRDefault="00000000" w:rsidRPr="00000000" w14:paraId="00000060">
      <w:pPr>
        <w:jc w:val="center"/>
        <w:rPr/>
      </w:pPr>
      <w:r w:rsidDel="00000000" w:rsidR="00000000" w:rsidRPr="00000000">
        <w:rPr>
          <w:rtl w:val="0"/>
        </w:rPr>
      </w:r>
    </w:p>
    <w:p w:rsidR="00000000" w:rsidDel="00000000" w:rsidP="00000000" w:rsidRDefault="00000000" w:rsidRPr="00000000" w14:paraId="00000061">
      <w:pPr>
        <w:jc w:val="center"/>
        <w:rPr>
          <w:rFonts w:ascii="Cambria Math" w:cs="Cambria Math" w:eastAsia="Cambria Math" w:hAnsi="Cambria Math"/>
          <w:sz w:val="26"/>
          <w:szCs w:val="26"/>
        </w:rPr>
      </w:pPr>
      <m:oMath>
        <m:f>
          <m:fPr>
            <m:ctrlPr>
              <w:rPr>
                <w:rFonts w:ascii="Cambria Math" w:cs="Cambria Math" w:eastAsia="Cambria Math" w:hAnsi="Cambria Math"/>
                <w:sz w:val="26"/>
                <w:szCs w:val="26"/>
              </w:rPr>
            </m:ctrlPr>
          </m:fPr>
          <m:num>
            <m:r>
              <w:rPr>
                <w:rFonts w:ascii="Cambria Math" w:cs="Cambria Math" w:eastAsia="Cambria Math" w:hAnsi="Cambria Math"/>
                <w:sz w:val="26"/>
                <w:szCs w:val="26"/>
              </w:rPr>
              <m:t xml:space="preserve">C</m:t>
            </m:r>
          </m:num>
          <m:den>
            <m:r>
              <w:rPr>
                <w:rFonts w:ascii="Cambria Math" w:cs="Cambria Math" w:eastAsia="Cambria Math" w:hAnsi="Cambria Math"/>
                <w:sz w:val="26"/>
                <w:szCs w:val="26"/>
              </w:rPr>
              <m:t xml:space="preserve">d</m:t>
            </m:r>
          </m:den>
        </m:f>
        <m:r>
          <w:rPr>
            <w:rFonts w:ascii="Cambria Math" w:cs="Cambria Math" w:eastAsia="Cambria Math" w:hAnsi="Cambria Math"/>
            <w:sz w:val="26"/>
            <w:szCs w:val="26"/>
          </w:rPr>
          <m:t xml:space="preserve">=</m:t>
        </m:r>
        <m:r>
          <w:rPr>
            <w:rFonts w:ascii="Cambria Math" w:cs="Cambria Math" w:eastAsia="Cambria Math" w:hAnsi="Cambria Math"/>
            <w:sz w:val="26"/>
            <w:szCs w:val="26"/>
          </w:rPr>
          <m:t>π</m:t>
        </m:r>
      </m:oMath>
      <w:r w:rsidDel="00000000" w:rsidR="00000000" w:rsidRPr="00000000">
        <w:rPr>
          <w:rtl w:val="0"/>
        </w:rPr>
      </w:r>
    </w:p>
    <w:p w:rsidR="00000000" w:rsidDel="00000000" w:rsidP="00000000" w:rsidRDefault="00000000" w:rsidRPr="00000000" w14:paraId="00000062">
      <w:pPr>
        <w:jc w:val="center"/>
        <w:rPr/>
      </w:pPr>
      <w:r w:rsidDel="00000000" w:rsidR="00000000" w:rsidRPr="00000000">
        <w:rPr>
          <w:rtl w:val="0"/>
        </w:rPr>
      </w:r>
    </w:p>
    <w:p w:rsidR="00000000" w:rsidDel="00000000" w:rsidP="00000000" w:rsidRDefault="00000000" w:rsidRPr="00000000" w14:paraId="00000063">
      <w:pPr>
        <w:widowControl w:val="1"/>
        <w:spacing w:after="240" w:lineRule="auto"/>
        <w:jc w:val="both"/>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koska halkaisija on kaksi kertaa säteen pituus, saadaan:</w:t>
      </w:r>
    </w:p>
    <w:p w:rsidR="00000000" w:rsidDel="00000000" w:rsidP="00000000" w:rsidRDefault="00000000" w:rsidRPr="00000000" w14:paraId="00000064">
      <w:pPr>
        <w:jc w:val="center"/>
        <w:rPr>
          <w:rFonts w:ascii="Cambria Math" w:cs="Cambria Math" w:eastAsia="Cambria Math" w:hAnsi="Cambria Math"/>
          <w:sz w:val="26"/>
          <w:szCs w:val="26"/>
        </w:rPr>
      </w:pPr>
      <m:oMath>
        <m:f>
          <m:fPr>
            <m:ctrlPr>
              <w:rPr>
                <w:rFonts w:ascii="Cambria Math" w:cs="Cambria Math" w:eastAsia="Cambria Math" w:hAnsi="Cambria Math"/>
                <w:sz w:val="26"/>
                <w:szCs w:val="26"/>
              </w:rPr>
            </m:ctrlPr>
          </m:fPr>
          <m:num>
            <m:r>
              <w:rPr>
                <w:rFonts w:ascii="Cambria Math" w:cs="Cambria Math" w:eastAsia="Cambria Math" w:hAnsi="Cambria Math"/>
                <w:sz w:val="26"/>
                <w:szCs w:val="26"/>
              </w:rPr>
              <m:t xml:space="preserve">C</m:t>
            </m:r>
          </m:num>
          <m:den>
            <m:r>
              <w:rPr>
                <w:rFonts w:ascii="Cambria Math" w:cs="Cambria Math" w:eastAsia="Cambria Math" w:hAnsi="Cambria Math"/>
                <w:sz w:val="26"/>
                <w:szCs w:val="26"/>
              </w:rPr>
              <m:t xml:space="preserve">2r</m:t>
            </m:r>
          </m:den>
        </m:f>
        <m:r>
          <w:rPr>
            <w:rFonts w:ascii="Cambria Math" w:cs="Cambria Math" w:eastAsia="Cambria Math" w:hAnsi="Cambria Math"/>
            <w:sz w:val="26"/>
            <w:szCs w:val="26"/>
          </w:rPr>
          <m:t xml:space="preserve">=</m:t>
        </m:r>
        <m:r>
          <w:rPr>
            <w:rFonts w:ascii="Cambria Math" w:cs="Cambria Math" w:eastAsia="Cambria Math" w:hAnsi="Cambria Math"/>
            <w:sz w:val="26"/>
            <w:szCs w:val="26"/>
          </w:rPr>
          <m:t>π</m:t>
        </m:r>
      </m:oMath>
      <w:r w:rsidDel="00000000" w:rsidR="00000000" w:rsidRPr="00000000">
        <w:rPr>
          <w:rtl w:val="0"/>
        </w:rPr>
      </w:r>
    </w:p>
    <w:p w:rsidR="00000000" w:rsidDel="00000000" w:rsidP="00000000" w:rsidRDefault="00000000" w:rsidRPr="00000000" w14:paraId="00000065">
      <w:pPr>
        <w:jc w:val="center"/>
        <w:rPr>
          <w:rFonts w:ascii="Cambria Math" w:cs="Cambria Math" w:eastAsia="Cambria Math" w:hAnsi="Cambria Math"/>
          <w:sz w:val="26"/>
          <w:szCs w:val="26"/>
        </w:rPr>
      </w:pPr>
      <w:r w:rsidDel="00000000" w:rsidR="00000000" w:rsidRPr="00000000">
        <w:rPr>
          <w:rtl w:val="0"/>
        </w:rPr>
      </w:r>
    </w:p>
    <w:p w:rsidR="00000000" w:rsidDel="00000000" w:rsidP="00000000" w:rsidRDefault="00000000" w:rsidRPr="00000000" w14:paraId="00000066">
      <w:pPr>
        <w:jc w:val="center"/>
        <w:rPr>
          <w:rFonts w:ascii="Cambria Math" w:cs="Cambria Math" w:eastAsia="Cambria Math" w:hAnsi="Cambria Math"/>
          <w:sz w:val="26"/>
          <w:szCs w:val="26"/>
        </w:rPr>
      </w:pPr>
      <m:oMath>
        <m:r>
          <w:rPr>
            <w:rFonts w:ascii="Cambria Math" w:cs="Cambria Math" w:eastAsia="Cambria Math" w:hAnsi="Cambria Math"/>
            <w:sz w:val="26"/>
            <w:szCs w:val="26"/>
          </w:rPr>
          <m:t xml:space="preserve">C=2πr</m:t>
        </m:r>
      </m:oMath>
      <w:r w:rsidDel="00000000" w:rsidR="00000000" w:rsidRPr="00000000">
        <w:rPr>
          <w:rtl w:val="0"/>
        </w:rPr>
      </w:r>
    </w:p>
    <w:p w:rsidR="00000000" w:rsidDel="00000000" w:rsidP="00000000" w:rsidRDefault="00000000" w:rsidRPr="00000000" w14:paraId="00000067">
      <w:pPr>
        <w:jc w:val="center"/>
        <w:rPr>
          <w:rFonts w:ascii="Cambria Math" w:cs="Cambria Math" w:eastAsia="Cambria Math" w:hAnsi="Cambria Math"/>
          <w:sz w:val="26"/>
          <w:szCs w:val="26"/>
        </w:rPr>
      </w:pPr>
      <w:r w:rsidDel="00000000" w:rsidR="00000000" w:rsidRPr="00000000">
        <w:rPr>
          <w:rtl w:val="0"/>
        </w:rPr>
      </w:r>
    </w:p>
    <w:p w:rsidR="00000000" w:rsidDel="00000000" w:rsidP="00000000" w:rsidRDefault="00000000" w:rsidRPr="00000000" w14:paraId="00000068">
      <w:pPr>
        <w:widowControl w:val="1"/>
        <w:spacing w:after="240" w:lineRule="auto"/>
        <w:jc w:val="both"/>
        <w:rPr>
          <w:rFonts w:ascii="Times New Roman" w:cs="Times New Roman" w:eastAsia="Times New Roman" w:hAnsi="Times New Roman"/>
          <w:sz w:val="26"/>
          <w:szCs w:val="26"/>
        </w:rPr>
        <w:sectPr>
          <w:headerReference r:id="rId19" w:type="default"/>
          <w:pgSz w:h="15840" w:w="12240" w:orient="portrait"/>
          <w:pgMar w:bottom="1440" w:top="1818" w:left="1440" w:right="1440" w:header="720" w:footer="720"/>
          <w:pgNumType w:start="1"/>
        </w:sectPr>
      </w:pPr>
      <w:r w:rsidDel="00000000" w:rsidR="00000000" w:rsidRPr="00000000">
        <w:rPr>
          <w:rFonts w:ascii="Times New Roman" w:cs="Times New Roman" w:eastAsia="Times New Roman" w:hAnsi="Times New Roman"/>
          <w:sz w:val="26"/>
          <w:szCs w:val="26"/>
          <w:rtl w:val="0"/>
        </w:rPr>
        <w:t xml:space="preserve">jolloin kehän pituus on kaksi kertaa säde kertaa pii.</w:t>
      </w:r>
    </w:p>
    <w:p w:rsidR="00000000" w:rsidDel="00000000" w:rsidP="00000000" w:rsidRDefault="00000000" w:rsidRPr="00000000" w14:paraId="00000069">
      <w:pPr>
        <w:pStyle w:val="Heading2"/>
        <w:rPr>
          <w:rFonts w:ascii="Times New Roman" w:cs="Times New Roman" w:eastAsia="Times New Roman" w:hAnsi="Times New Roman"/>
        </w:rPr>
      </w:pPr>
      <w:bookmarkStart w:colFirst="0" w:colLast="0" w:name="_heading=h.2et92p0" w:id="4"/>
      <w:bookmarkEnd w:id="4"/>
      <w:r w:rsidDel="00000000" w:rsidR="00000000" w:rsidRPr="00000000">
        <w:rPr>
          <w:rFonts w:ascii="Times New Roman" w:cs="Times New Roman" w:eastAsia="Times New Roman" w:hAnsi="Times New Roman"/>
          <w:rtl w:val="0"/>
        </w:rPr>
        <w:t xml:space="preserve">Ympyrän pinta-ala</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jc w:val="center"/>
        <w:rPr/>
      </w:pPr>
      <w:r w:rsidDel="00000000" w:rsidR="00000000" w:rsidRPr="00000000">
        <w:rPr/>
        <w:drawing>
          <wp:inline distB="0" distT="0" distL="0" distR="0">
            <wp:extent cx="5943600" cy="2065655"/>
            <wp:effectExtent b="0" l="0" r="0" t="0"/>
            <wp:docPr id="269" name="image9.png"/>
            <a:graphic>
              <a:graphicData uri="http://schemas.openxmlformats.org/drawingml/2006/picture">
                <pic:pic>
                  <pic:nvPicPr>
                    <pic:cNvPr id="0" name="image9.png"/>
                    <pic:cNvPicPr preferRelativeResize="0"/>
                  </pic:nvPicPr>
                  <pic:blipFill>
                    <a:blip r:embed="rId20"/>
                    <a:srcRect b="0" l="0" r="0" t="0"/>
                    <a:stretch>
                      <a:fillRect/>
                    </a:stretch>
                  </pic:blipFill>
                  <pic:spPr>
                    <a:xfrm>
                      <a:off x="0" y="0"/>
                      <a:ext cx="5943600" cy="2065655"/>
                    </a:xfrm>
                    <a:prstGeom prst="rect"/>
                    <a:ln/>
                  </pic:spPr>
                </pic:pic>
              </a:graphicData>
            </a:graphic>
          </wp:inline>
        </w:drawing>
      </w:r>
      <w:r w:rsidDel="00000000" w:rsidR="00000000" w:rsidRPr="00000000">
        <w:rPr>
          <w:rtl w:val="0"/>
        </w:rPr>
      </w:r>
    </w:p>
    <w:p w:rsidR="00000000" w:rsidDel="00000000" w:rsidP="00000000" w:rsidRDefault="00000000" w:rsidRPr="00000000" w14:paraId="0000006C">
      <w:pPr>
        <w:widowControl w:val="1"/>
        <w:pBdr>
          <w:top w:space="0" w:sz="0" w:val="nil"/>
          <w:left w:space="0" w:sz="0" w:val="nil"/>
          <w:bottom w:space="0" w:sz="0" w:val="nil"/>
          <w:right w:space="0" w:sz="0" w:val="nil"/>
          <w:between w:space="0" w:sz="0" w:val="nil"/>
        </w:pBdr>
        <w:spacing w:after="240" w:lineRule="auto"/>
        <w:ind w:left="425" w:right="998" w:firstLine="0"/>
        <w:jc w:val="center"/>
        <w:rPr>
          <w:rFonts w:ascii="Times New Roman" w:cs="Times New Roman" w:eastAsia="Times New Roman" w:hAnsi="Times New Roman"/>
          <w:i w:val="1"/>
          <w:color w:val="000000"/>
        </w:rPr>
      </w:pPr>
      <w:r w:rsidDel="00000000" w:rsidR="00000000" w:rsidRPr="00000000">
        <w:rPr>
          <w:rFonts w:ascii="Times New Roman" w:cs="Times New Roman" w:eastAsia="Times New Roman" w:hAnsi="Times New Roman"/>
          <w:i w:val="1"/>
          <w:rtl w:val="0"/>
        </w:rPr>
        <w:t xml:space="preserve">Kuvio</w:t>
      </w:r>
      <w:r w:rsidDel="00000000" w:rsidR="00000000" w:rsidRPr="00000000">
        <w:rPr>
          <w:rFonts w:ascii="Times New Roman" w:cs="Times New Roman" w:eastAsia="Times New Roman" w:hAnsi="Times New Roman"/>
          <w:i w:val="1"/>
          <w:color w:val="000000"/>
          <w:rtl w:val="0"/>
        </w:rPr>
        <w:t xml:space="preserve"> 11. Säännölliset </w:t>
      </w:r>
      <w:r w:rsidDel="00000000" w:rsidR="00000000" w:rsidRPr="00000000">
        <w:rPr>
          <w:rFonts w:ascii="Times New Roman" w:cs="Times New Roman" w:eastAsia="Times New Roman" w:hAnsi="Times New Roman"/>
          <w:i w:val="1"/>
          <w:rtl w:val="0"/>
        </w:rPr>
        <w:t xml:space="preserve">monikulmiot</w:t>
      </w:r>
      <w:r w:rsidDel="00000000" w:rsidR="00000000" w:rsidRPr="00000000">
        <w:rPr>
          <w:rtl w:val="0"/>
        </w:rPr>
      </w:r>
    </w:p>
    <w:p w:rsidR="00000000" w:rsidDel="00000000" w:rsidP="00000000" w:rsidRDefault="00000000" w:rsidRPr="00000000" w14:paraId="0000006D">
      <w:pPr>
        <w:jc w:val="center"/>
        <w:rPr/>
      </w:pPr>
      <w:r w:rsidDel="00000000" w:rsidR="00000000" w:rsidRPr="00000000">
        <w:rPr>
          <w:rtl w:val="0"/>
        </w:rPr>
      </w:r>
    </w:p>
    <w:p w:rsidR="00000000" w:rsidDel="00000000" w:rsidP="00000000" w:rsidRDefault="00000000" w:rsidRPr="00000000" w14:paraId="0000006E">
      <w:pPr>
        <w:widowControl w:val="1"/>
        <w:spacing w:after="240" w:lineRule="auto"/>
        <w:jc w:val="both"/>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Yllä olevassa kuvassa on ympyröitä, joihin on lisätty säännöllisiä monikulmioita, joiden sivujen lukumäärä kasvaa (seitsenkulmio, yhdeksänkumio, kaksitoistakulmio). Monikulmion sivujen lukumäärän kasvaessa monikulmion ympärysmitta pyrkii </w:t>
      </w:r>
      <w:r w:rsidDel="00000000" w:rsidR="00000000" w:rsidRPr="00000000">
        <w:rPr>
          <w:rFonts w:ascii="Times New Roman" w:cs="Times New Roman" w:eastAsia="Times New Roman" w:hAnsi="Times New Roman"/>
          <w:sz w:val="26"/>
          <w:szCs w:val="26"/>
          <w:rtl w:val="0"/>
        </w:rPr>
        <w:t xml:space="preserve">yhtenemään</w:t>
      </w:r>
      <w:r w:rsidDel="00000000" w:rsidR="00000000" w:rsidRPr="00000000">
        <w:rPr>
          <w:rFonts w:ascii="Times New Roman" w:cs="Times New Roman" w:eastAsia="Times New Roman" w:hAnsi="Times New Roman"/>
          <w:sz w:val="26"/>
          <w:szCs w:val="26"/>
          <w:rtl w:val="0"/>
        </w:rPr>
        <w:t xml:space="preserve"> kehän kanssa, kun taas apoteeman pituus yhtenee säteen kanssa.</w:t>
      </w:r>
    </w:p>
    <w:p w:rsidR="00000000" w:rsidDel="00000000" w:rsidP="00000000" w:rsidRDefault="00000000" w:rsidRPr="00000000" w14:paraId="0000006F">
      <w:pPr>
        <w:widowControl w:val="1"/>
        <w:spacing w:after="240" w:lineRule="auto"/>
        <w:jc w:val="both"/>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Kuvitellaan, että on monikulmio, jolla on ääretön määrä sivuja.  Monikulmion ympärysmitta on tällöin sama kuin kehä, apoteema yhtä pitkä kuin säde ja pinta-ala yhtä suuri kuin ympyrän pinta-ala.</w:t>
      </w:r>
    </w:p>
    <w:p w:rsidR="00000000" w:rsidDel="00000000" w:rsidP="00000000" w:rsidRDefault="00000000" w:rsidRPr="00000000" w14:paraId="00000070">
      <w:pPr>
        <w:widowControl w:val="1"/>
        <w:spacing w:after="240" w:lineRule="auto"/>
        <w:jc w:val="both"/>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Säännöllisen monikulmion pinta-ala on yhtä suuri kuin ympärysmitta kertaa apoteema jaettuna kahdella. Jos ympyrän katsotaan olevan säännöllinen monikulmio, jolla on ääretön määrä sivuja, voimme laskea sen pinta-alan seuraavasti:</w:t>
      </w:r>
    </w:p>
    <w:p w:rsidR="00000000" w:rsidDel="00000000" w:rsidP="00000000" w:rsidRDefault="00000000" w:rsidRPr="00000000" w14:paraId="00000071">
      <w:pPr>
        <w:jc w:val="center"/>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72">
      <w:pPr>
        <w:jc w:val="center"/>
        <w:rPr>
          <w:rFonts w:ascii="Cambria Math" w:cs="Cambria Math" w:eastAsia="Cambria Math" w:hAnsi="Cambria Math"/>
          <w:sz w:val="26"/>
          <w:szCs w:val="26"/>
        </w:rPr>
      </w:pPr>
      <m:oMath>
        <m:r>
          <w:rPr>
            <w:rFonts w:ascii="Cambria Math" w:cs="Cambria Math" w:eastAsia="Cambria Math" w:hAnsi="Cambria Math"/>
            <w:sz w:val="26"/>
            <w:szCs w:val="26"/>
          </w:rPr>
          <m:t xml:space="preserve">A=</m:t>
        </m:r>
        <m:f>
          <m:fPr>
            <m:ctrlPr>
              <w:rPr>
                <w:rFonts w:ascii="Cambria Math" w:cs="Cambria Math" w:eastAsia="Cambria Math" w:hAnsi="Cambria Math"/>
                <w:sz w:val="26"/>
                <w:szCs w:val="26"/>
              </w:rPr>
            </m:ctrlPr>
          </m:fPr>
          <m:num>
            <m:r>
              <w:rPr>
                <w:rFonts w:ascii="Cambria Math" w:cs="Cambria Math" w:eastAsia="Cambria Math" w:hAnsi="Cambria Math"/>
                <w:sz w:val="26"/>
                <w:szCs w:val="26"/>
              </w:rPr>
              <m:t xml:space="preserve">P*Apothem</m:t>
            </m:r>
          </m:num>
          <m:den>
            <m:r>
              <w:rPr>
                <w:rFonts w:ascii="Cambria Math" w:cs="Cambria Math" w:eastAsia="Cambria Math" w:hAnsi="Cambria Math"/>
                <w:sz w:val="26"/>
                <w:szCs w:val="26"/>
              </w:rPr>
              <m:t xml:space="preserve">2</m:t>
            </m:r>
          </m:den>
        </m:f>
      </m:oMath>
      <w:r w:rsidDel="00000000" w:rsidR="00000000" w:rsidRPr="00000000">
        <w:rPr>
          <w:rtl w:val="0"/>
        </w:rPr>
      </w:r>
    </w:p>
    <w:p w:rsidR="00000000" w:rsidDel="00000000" w:rsidP="00000000" w:rsidRDefault="00000000" w:rsidRPr="00000000" w14:paraId="00000073">
      <w:pPr>
        <w:rPr>
          <w:rFonts w:ascii="Cambria Math" w:cs="Cambria Math" w:eastAsia="Cambria Math" w:hAnsi="Cambria Math"/>
          <w:sz w:val="26"/>
          <w:szCs w:val="26"/>
        </w:rPr>
      </w:pPr>
      <w:r w:rsidDel="00000000" w:rsidR="00000000" w:rsidRPr="00000000">
        <w:rPr>
          <w:rtl w:val="0"/>
        </w:rPr>
      </w:r>
    </w:p>
    <w:p w:rsidR="00000000" w:rsidDel="00000000" w:rsidP="00000000" w:rsidRDefault="00000000" w:rsidRPr="00000000" w14:paraId="00000074">
      <w:pPr>
        <w:jc w:val="center"/>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jossa P on kehän pituus (2πr) ja apoteema säde (r):</w:t>
      </w:r>
    </w:p>
    <w:p w:rsidR="00000000" w:rsidDel="00000000" w:rsidP="00000000" w:rsidRDefault="00000000" w:rsidRPr="00000000" w14:paraId="00000075">
      <w:pPr>
        <w:jc w:val="center"/>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76">
      <w:pPr>
        <w:jc w:val="center"/>
        <w:rPr>
          <w:rFonts w:ascii="Cambria Math" w:cs="Cambria Math" w:eastAsia="Cambria Math" w:hAnsi="Cambria Math"/>
          <w:sz w:val="26"/>
          <w:szCs w:val="26"/>
        </w:rPr>
      </w:pPr>
      <m:oMath>
        <m:r>
          <w:rPr>
            <w:rFonts w:ascii="Cambria Math" w:cs="Cambria Math" w:eastAsia="Cambria Math" w:hAnsi="Cambria Math"/>
            <w:sz w:val="26"/>
            <w:szCs w:val="26"/>
          </w:rPr>
          <m:t xml:space="preserve">A=</m:t>
        </m:r>
        <m:f>
          <m:fPr>
            <m:ctrlPr>
              <w:rPr>
                <w:rFonts w:ascii="Cambria Math" w:cs="Cambria Math" w:eastAsia="Cambria Math" w:hAnsi="Cambria Math"/>
                <w:sz w:val="26"/>
                <w:szCs w:val="26"/>
              </w:rPr>
            </m:ctrlPr>
          </m:fPr>
          <m:num>
            <m:r>
              <w:rPr>
                <w:rFonts w:ascii="Cambria Math" w:cs="Cambria Math" w:eastAsia="Cambria Math" w:hAnsi="Cambria Math"/>
                <w:sz w:val="26"/>
                <w:szCs w:val="26"/>
              </w:rPr>
              <m:t xml:space="preserve">2πr*r</m:t>
            </m:r>
          </m:num>
          <m:den>
            <m:r>
              <w:rPr>
                <w:rFonts w:ascii="Cambria Math" w:cs="Cambria Math" w:eastAsia="Cambria Math" w:hAnsi="Cambria Math"/>
                <w:sz w:val="26"/>
                <w:szCs w:val="26"/>
              </w:rPr>
              <m:t xml:space="preserve">2</m:t>
            </m:r>
          </m:den>
        </m:f>
      </m:oMath>
      <w:r w:rsidDel="00000000" w:rsidR="00000000" w:rsidRPr="00000000">
        <w:rPr>
          <w:rtl w:val="0"/>
        </w:rPr>
      </w:r>
    </w:p>
    <w:p w:rsidR="00000000" w:rsidDel="00000000" w:rsidP="00000000" w:rsidRDefault="00000000" w:rsidRPr="00000000" w14:paraId="00000077">
      <w:pPr>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jolloin</w:t>
      </w:r>
    </w:p>
    <w:p w:rsidR="00000000" w:rsidDel="00000000" w:rsidP="00000000" w:rsidRDefault="00000000" w:rsidRPr="00000000" w14:paraId="00000078">
      <w:pPr>
        <w:jc w:val="center"/>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79">
      <w:pPr>
        <w:jc w:val="center"/>
        <w:rPr>
          <w:rFonts w:ascii="Cambria Math" w:cs="Cambria Math" w:eastAsia="Cambria Math" w:hAnsi="Cambria Math"/>
          <w:sz w:val="26"/>
          <w:szCs w:val="26"/>
        </w:rPr>
      </w:pPr>
      <m:oMath>
        <m:r>
          <w:rPr>
            <w:rFonts w:ascii="Cambria Math" w:cs="Cambria Math" w:eastAsia="Cambria Math" w:hAnsi="Cambria Math"/>
            <w:sz w:val="26"/>
            <w:szCs w:val="26"/>
          </w:rPr>
          <m:t xml:space="preserve">A=</m:t>
        </m:r>
        <m:r>
          <w:rPr>
            <w:rFonts w:ascii="Cambria Math" w:cs="Cambria Math" w:eastAsia="Cambria Math" w:hAnsi="Cambria Math"/>
            <w:sz w:val="26"/>
            <w:szCs w:val="26"/>
          </w:rPr>
          <m:t>π</m:t>
        </m:r>
        <m:sSup>
          <m:sSupPr>
            <m:ctrlPr>
              <w:rPr>
                <w:rFonts w:ascii="Cambria Math" w:cs="Cambria Math" w:eastAsia="Cambria Math" w:hAnsi="Cambria Math"/>
                <w:sz w:val="26"/>
                <w:szCs w:val="26"/>
              </w:rPr>
            </m:ctrlPr>
          </m:sSupPr>
          <m:e>
            <m:r>
              <w:rPr>
                <w:rFonts w:ascii="Cambria Math" w:cs="Cambria Math" w:eastAsia="Cambria Math" w:hAnsi="Cambria Math"/>
                <w:sz w:val="26"/>
                <w:szCs w:val="26"/>
              </w:rPr>
              <m:t xml:space="preserve">r</m:t>
            </m:r>
          </m:e>
          <m:sup>
            <m:r>
              <w:rPr>
                <w:rFonts w:ascii="Cambria Math" w:cs="Cambria Math" w:eastAsia="Cambria Math" w:hAnsi="Cambria Math"/>
                <w:sz w:val="26"/>
                <w:szCs w:val="26"/>
              </w:rPr>
              <m:t xml:space="preserve">2</m:t>
            </m:r>
          </m:sup>
        </m:sSup>
      </m:oMath>
      <w:r w:rsidDel="00000000" w:rsidR="00000000" w:rsidRPr="00000000">
        <w:rPr>
          <w:rtl w:val="0"/>
        </w:rPr>
      </w:r>
    </w:p>
    <w:p w:rsidR="00000000" w:rsidDel="00000000" w:rsidP="00000000" w:rsidRDefault="00000000" w:rsidRPr="00000000" w14:paraId="0000007A">
      <w:pPr>
        <w:rPr>
          <w:rFonts w:ascii="Times New Roman" w:cs="Times New Roman" w:eastAsia="Times New Roman" w:hAnsi="Times New Roman"/>
          <w:sz w:val="26"/>
          <w:szCs w:val="26"/>
        </w:rPr>
      </w:pPr>
      <w:r w:rsidDel="00000000" w:rsidR="00000000" w:rsidRPr="00000000">
        <w:br w:type="page"/>
      </w:r>
      <w:r w:rsidDel="00000000" w:rsidR="00000000" w:rsidRPr="00000000">
        <w:rPr>
          <w:rtl w:val="0"/>
        </w:rPr>
      </w:r>
    </w:p>
    <w:p w:rsidR="00000000" w:rsidDel="00000000" w:rsidP="00000000" w:rsidRDefault="00000000" w:rsidRPr="00000000" w14:paraId="0000007B">
      <w:pPr>
        <w:pStyle w:val="Heading2"/>
        <w:rPr>
          <w:rFonts w:ascii="Times New Roman" w:cs="Times New Roman" w:eastAsia="Times New Roman" w:hAnsi="Times New Roman"/>
        </w:rPr>
      </w:pPr>
      <w:bookmarkStart w:colFirst="0" w:colLast="0" w:name="_heading=h.tyjcwt" w:id="5"/>
      <w:bookmarkEnd w:id="5"/>
      <w:r w:rsidDel="00000000" w:rsidR="00000000" w:rsidRPr="00000000">
        <w:rPr>
          <w:rFonts w:ascii="Times New Roman" w:cs="Times New Roman" w:eastAsia="Times New Roman" w:hAnsi="Times New Roman"/>
          <w:rtl w:val="0"/>
        </w:rPr>
        <w:t xml:space="preserve">Ympyräkruunun ja ympyräsektorin pinta-ala</w:t>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jc w:val="center"/>
        <w:rPr/>
      </w:pPr>
      <w:r w:rsidDel="00000000" w:rsidR="00000000" w:rsidRPr="00000000">
        <w:rPr/>
        <w:drawing>
          <wp:inline distB="0" distT="0" distL="0" distR="0">
            <wp:extent cx="2702546" cy="2275102"/>
            <wp:effectExtent b="0" l="0" r="0" t="0"/>
            <wp:docPr descr="Immagine che contiene testo, orologio&#10;&#10;Descrizione generata automaticamente" id="270" name="image4.png"/>
            <a:graphic>
              <a:graphicData uri="http://schemas.openxmlformats.org/drawingml/2006/picture">
                <pic:pic>
                  <pic:nvPicPr>
                    <pic:cNvPr descr="Immagine che contiene testo, orologio&#10;&#10;Descrizione generata automaticamente" id="0" name="image4.png"/>
                    <pic:cNvPicPr preferRelativeResize="0"/>
                  </pic:nvPicPr>
                  <pic:blipFill>
                    <a:blip r:embed="rId21"/>
                    <a:srcRect b="0" l="0" r="0" t="0"/>
                    <a:stretch>
                      <a:fillRect/>
                    </a:stretch>
                  </pic:blipFill>
                  <pic:spPr>
                    <a:xfrm>
                      <a:off x="0" y="0"/>
                      <a:ext cx="2702546" cy="2275102"/>
                    </a:xfrm>
                    <a:prstGeom prst="rect"/>
                    <a:ln/>
                  </pic:spPr>
                </pic:pic>
              </a:graphicData>
            </a:graphic>
          </wp:inline>
        </w:drawing>
      </w:r>
      <w:r w:rsidDel="00000000" w:rsidR="00000000" w:rsidRPr="00000000">
        <w:rPr>
          <w:rtl w:val="0"/>
        </w:rPr>
      </w:r>
    </w:p>
    <w:p w:rsidR="00000000" w:rsidDel="00000000" w:rsidP="00000000" w:rsidRDefault="00000000" w:rsidRPr="00000000" w14:paraId="0000007E">
      <w:pPr>
        <w:widowControl w:val="1"/>
        <w:pBdr>
          <w:top w:space="0" w:sz="0" w:val="nil"/>
          <w:left w:space="0" w:sz="0" w:val="nil"/>
          <w:bottom w:space="0" w:sz="0" w:val="nil"/>
          <w:right w:space="0" w:sz="0" w:val="nil"/>
          <w:between w:space="0" w:sz="0" w:val="nil"/>
        </w:pBdr>
        <w:spacing w:after="240" w:lineRule="auto"/>
        <w:ind w:left="425" w:right="998" w:firstLine="0"/>
        <w:jc w:val="center"/>
        <w:rPr>
          <w:rFonts w:ascii="Times New Roman" w:cs="Times New Roman" w:eastAsia="Times New Roman" w:hAnsi="Times New Roman"/>
          <w:i w:val="1"/>
          <w:color w:val="000000"/>
        </w:rPr>
      </w:pPr>
      <w:r w:rsidDel="00000000" w:rsidR="00000000" w:rsidRPr="00000000">
        <w:rPr>
          <w:rFonts w:ascii="Times New Roman" w:cs="Times New Roman" w:eastAsia="Times New Roman" w:hAnsi="Times New Roman"/>
          <w:i w:val="1"/>
          <w:rtl w:val="0"/>
        </w:rPr>
        <w:t xml:space="preserve">Kuvio</w:t>
      </w:r>
      <w:r w:rsidDel="00000000" w:rsidR="00000000" w:rsidRPr="00000000">
        <w:rPr>
          <w:rFonts w:ascii="Times New Roman" w:cs="Times New Roman" w:eastAsia="Times New Roman" w:hAnsi="Times New Roman"/>
          <w:i w:val="1"/>
          <w:color w:val="000000"/>
          <w:rtl w:val="0"/>
        </w:rPr>
        <w:t xml:space="preserve"> 12. </w:t>
      </w:r>
      <w:r w:rsidDel="00000000" w:rsidR="00000000" w:rsidRPr="00000000">
        <w:rPr>
          <w:rFonts w:ascii="Times New Roman" w:cs="Times New Roman" w:eastAsia="Times New Roman" w:hAnsi="Times New Roman"/>
          <w:i w:val="1"/>
          <w:rtl w:val="0"/>
        </w:rPr>
        <w:t xml:space="preserve">Ympyrä</w:t>
      </w:r>
      <w:r w:rsidDel="00000000" w:rsidR="00000000" w:rsidRPr="00000000">
        <w:rPr>
          <w:rFonts w:ascii="Times New Roman" w:cs="Times New Roman" w:eastAsia="Times New Roman" w:hAnsi="Times New Roman"/>
          <w:i w:val="1"/>
          <w:color w:val="000000"/>
          <w:rtl w:val="0"/>
        </w:rPr>
        <w:t xml:space="preserve">kruunu</w:t>
      </w:r>
    </w:p>
    <w:p w:rsidR="00000000" w:rsidDel="00000000" w:rsidP="00000000" w:rsidRDefault="00000000" w:rsidRPr="00000000" w14:paraId="0000007F">
      <w:pPr>
        <w:jc w:val="left"/>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Ympyränkruunun pinta-ala saadaan vähentämällä suurimman säteen omaavan ympyrän pinta-alasta pienimmän säteen omaavan ympyrän pinta-ala. Kaavojen avulla saadaan:</w:t>
      </w:r>
    </w:p>
    <w:p w:rsidR="00000000" w:rsidDel="00000000" w:rsidP="00000000" w:rsidRDefault="00000000" w:rsidRPr="00000000" w14:paraId="00000080">
      <w:pPr>
        <w:jc w:val="center"/>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81">
      <w:pPr>
        <w:jc w:val="center"/>
        <w:rPr>
          <w:rFonts w:ascii="Cambria Math" w:cs="Cambria Math" w:eastAsia="Cambria Math" w:hAnsi="Cambria Math"/>
          <w:sz w:val="26"/>
          <w:szCs w:val="26"/>
        </w:rPr>
      </w:pPr>
      <m:oMath>
        <m:r>
          <w:rPr>
            <w:rFonts w:ascii="Cambria Math" w:cs="Cambria Math" w:eastAsia="Cambria Math" w:hAnsi="Cambria Math"/>
            <w:sz w:val="26"/>
            <w:szCs w:val="26"/>
          </w:rPr>
          <m:t xml:space="preserve">A=</m:t>
        </m:r>
        <m:r>
          <w:rPr>
            <w:rFonts w:ascii="Cambria Math" w:cs="Cambria Math" w:eastAsia="Cambria Math" w:hAnsi="Cambria Math"/>
            <w:sz w:val="26"/>
            <w:szCs w:val="26"/>
          </w:rPr>
          <m:t>π</m:t>
        </m:r>
        <m:sSup>
          <m:sSupPr>
            <m:ctrlPr>
              <w:rPr>
                <w:rFonts w:ascii="Cambria Math" w:cs="Cambria Math" w:eastAsia="Cambria Math" w:hAnsi="Cambria Math"/>
                <w:sz w:val="26"/>
                <w:szCs w:val="26"/>
              </w:rPr>
            </m:ctrlPr>
          </m:sSupPr>
          <m:e>
            <m:r>
              <w:rPr>
                <w:rFonts w:ascii="Cambria Math" w:cs="Cambria Math" w:eastAsia="Cambria Math" w:hAnsi="Cambria Math"/>
                <w:sz w:val="26"/>
                <w:szCs w:val="26"/>
              </w:rPr>
              <m:t xml:space="preserve">R</m:t>
            </m:r>
          </m:e>
          <m:sup>
            <m:r>
              <w:rPr>
                <w:rFonts w:ascii="Cambria Math" w:cs="Cambria Math" w:eastAsia="Cambria Math" w:hAnsi="Cambria Math"/>
                <w:sz w:val="26"/>
                <w:szCs w:val="26"/>
              </w:rPr>
              <m:t xml:space="preserve">2</m:t>
            </m:r>
          </m:sup>
        </m:sSup>
        <m:r>
          <w:rPr>
            <w:rFonts w:ascii="Cambria Math" w:cs="Cambria Math" w:eastAsia="Cambria Math" w:hAnsi="Cambria Math"/>
            <w:sz w:val="26"/>
            <w:szCs w:val="26"/>
          </w:rPr>
          <m:t xml:space="preserve">-</m:t>
        </m:r>
        <m:r>
          <w:rPr>
            <w:rFonts w:ascii="Cambria Math" w:cs="Cambria Math" w:eastAsia="Cambria Math" w:hAnsi="Cambria Math"/>
            <w:sz w:val="26"/>
            <w:szCs w:val="26"/>
          </w:rPr>
          <m:t>π</m:t>
        </m:r>
        <m:sSup>
          <m:sSupPr>
            <m:ctrlPr>
              <w:rPr>
                <w:rFonts w:ascii="Cambria Math" w:cs="Cambria Math" w:eastAsia="Cambria Math" w:hAnsi="Cambria Math"/>
                <w:sz w:val="26"/>
                <w:szCs w:val="26"/>
              </w:rPr>
            </m:ctrlPr>
          </m:sSupPr>
          <m:e>
            <m:r>
              <w:rPr>
                <w:rFonts w:ascii="Cambria Math" w:cs="Cambria Math" w:eastAsia="Cambria Math" w:hAnsi="Cambria Math"/>
                <w:sz w:val="26"/>
                <w:szCs w:val="26"/>
              </w:rPr>
              <m:t xml:space="preserve">r</m:t>
            </m:r>
          </m:e>
          <m:sup>
            <m:r>
              <w:rPr>
                <w:rFonts w:ascii="Cambria Math" w:cs="Cambria Math" w:eastAsia="Cambria Math" w:hAnsi="Cambria Math"/>
                <w:sz w:val="26"/>
                <w:szCs w:val="26"/>
              </w:rPr>
              <m:t xml:space="preserve">2</m:t>
            </m:r>
          </m:sup>
        </m:sSup>
        <m:r>
          <w:rPr>
            <w:rFonts w:ascii="Cambria Math" w:cs="Cambria Math" w:eastAsia="Cambria Math" w:hAnsi="Cambria Math"/>
            <w:sz w:val="26"/>
            <w:szCs w:val="26"/>
          </w:rPr>
          <m:t xml:space="preserve">= </m:t>
        </m:r>
        <m:r>
          <w:rPr>
            <w:rFonts w:ascii="Cambria Math" w:cs="Cambria Math" w:eastAsia="Cambria Math" w:hAnsi="Cambria Math"/>
            <w:sz w:val="26"/>
            <w:szCs w:val="26"/>
          </w:rPr>
          <m:t>π</m:t>
        </m:r>
        <m:sSup>
          <m:sSupPr>
            <m:ctrlPr>
              <w:rPr>
                <w:rFonts w:ascii="Cambria Math" w:cs="Cambria Math" w:eastAsia="Cambria Math" w:hAnsi="Cambria Math"/>
                <w:sz w:val="26"/>
                <w:szCs w:val="26"/>
              </w:rPr>
            </m:ctrlPr>
          </m:sSupPr>
          <m:e>
            <m:r>
              <w:rPr>
                <w:rFonts w:ascii="Cambria Math" w:cs="Cambria Math" w:eastAsia="Cambria Math" w:hAnsi="Cambria Math"/>
                <w:sz w:val="26"/>
                <w:szCs w:val="26"/>
              </w:rPr>
              <m:t xml:space="preserve">(</m:t>
            </m:r>
            <m:sSup>
              <m:sSupPr>
                <m:ctrlPr>
                  <w:rPr>
                    <w:rFonts w:ascii="Cambria Math" w:cs="Cambria Math" w:eastAsia="Cambria Math" w:hAnsi="Cambria Math"/>
                    <w:sz w:val="26"/>
                    <w:szCs w:val="26"/>
                  </w:rPr>
                </m:ctrlPr>
              </m:sSupPr>
              <m:e>
                <m:r>
                  <w:rPr>
                    <w:rFonts w:ascii="Cambria Math" w:cs="Cambria Math" w:eastAsia="Cambria Math" w:hAnsi="Cambria Math"/>
                    <w:sz w:val="26"/>
                    <w:szCs w:val="26"/>
                  </w:rPr>
                  <m:t xml:space="preserve">R</m:t>
                </m:r>
              </m:e>
              <m:sup>
                <m:r>
                  <w:rPr>
                    <w:rFonts w:ascii="Cambria Math" w:cs="Cambria Math" w:eastAsia="Cambria Math" w:hAnsi="Cambria Math"/>
                    <w:sz w:val="26"/>
                    <w:szCs w:val="26"/>
                  </w:rPr>
                  <m:t xml:space="preserve">2</m:t>
                </m:r>
              </m:sup>
            </m:sSup>
            <m:r>
              <w:rPr>
                <w:rFonts w:ascii="Cambria Math" w:cs="Cambria Math" w:eastAsia="Cambria Math" w:hAnsi="Cambria Math"/>
                <w:sz w:val="26"/>
                <w:szCs w:val="26"/>
              </w:rPr>
              <m:t xml:space="preserve">-r</m:t>
            </m:r>
          </m:e>
          <m:sup>
            <m:r>
              <w:rPr>
                <w:rFonts w:ascii="Cambria Math" w:cs="Cambria Math" w:eastAsia="Cambria Math" w:hAnsi="Cambria Math"/>
                <w:sz w:val="26"/>
                <w:szCs w:val="26"/>
              </w:rPr>
              <m:t xml:space="preserve">2</m:t>
            </m:r>
          </m:sup>
        </m:sSup>
        <m:r>
          <w:rPr>
            <w:rFonts w:ascii="Cambria Math" w:cs="Cambria Math" w:eastAsia="Cambria Math" w:hAnsi="Cambria Math"/>
            <w:sz w:val="26"/>
            <w:szCs w:val="26"/>
          </w:rPr>
          <m:t xml:space="preserve">)</m:t>
        </m:r>
      </m:oMath>
      <w:r w:rsidDel="00000000" w:rsidR="00000000" w:rsidRPr="00000000">
        <w:rPr>
          <w:rtl w:val="0"/>
        </w:rPr>
      </w:r>
    </w:p>
    <w:p w:rsidR="00000000" w:rsidDel="00000000" w:rsidP="00000000" w:rsidRDefault="00000000" w:rsidRPr="00000000" w14:paraId="00000082">
      <w:pPr>
        <w:jc w:val="center"/>
        <w:rPr>
          <w:rFonts w:ascii="Cambria Math" w:cs="Cambria Math" w:eastAsia="Cambria Math" w:hAnsi="Cambria Math"/>
          <w:sz w:val="26"/>
          <w:szCs w:val="26"/>
        </w:rPr>
      </w:pPr>
      <w:r w:rsidDel="00000000" w:rsidR="00000000" w:rsidRPr="00000000">
        <w:rPr>
          <w:rtl w:val="0"/>
        </w:rPr>
      </w:r>
    </w:p>
    <w:p w:rsidR="00000000" w:rsidDel="00000000" w:rsidP="00000000" w:rsidRDefault="00000000" w:rsidRPr="00000000" w14:paraId="00000083">
      <w:pPr>
        <w:widowControl w:val="1"/>
        <w:spacing w:after="240" w:lineRule="auto"/>
        <w:jc w:val="both"/>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Pyöreän sektorin pinta-ala saadaan jakamalla vastaavan ympyrän pinta-ala 360°:lla ja kertomalla sektorin asteiden lukumäärällä α.</w:t>
      </w:r>
    </w:p>
    <w:p w:rsidR="00000000" w:rsidDel="00000000" w:rsidP="00000000" w:rsidRDefault="00000000" w:rsidRPr="00000000" w14:paraId="00000084">
      <w:pPr>
        <w:widowControl w:val="1"/>
        <w:spacing w:after="240" w:lineRule="auto"/>
        <w:jc w:val="center"/>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Pr>
        <w:drawing>
          <wp:inline distB="0" distT="0" distL="0" distR="0">
            <wp:extent cx="2061821" cy="1975031"/>
            <wp:effectExtent b="0" l="0" r="0" t="0"/>
            <wp:docPr id="271" name="image14.png"/>
            <a:graphic>
              <a:graphicData uri="http://schemas.openxmlformats.org/drawingml/2006/picture">
                <pic:pic>
                  <pic:nvPicPr>
                    <pic:cNvPr id="0" name="image14.png"/>
                    <pic:cNvPicPr preferRelativeResize="0"/>
                  </pic:nvPicPr>
                  <pic:blipFill>
                    <a:blip r:embed="rId22"/>
                    <a:srcRect b="0" l="0" r="0" t="0"/>
                    <a:stretch>
                      <a:fillRect/>
                    </a:stretch>
                  </pic:blipFill>
                  <pic:spPr>
                    <a:xfrm>
                      <a:off x="0" y="0"/>
                      <a:ext cx="2061821" cy="1975031"/>
                    </a:xfrm>
                    <a:prstGeom prst="rect"/>
                    <a:ln/>
                  </pic:spPr>
                </pic:pic>
              </a:graphicData>
            </a:graphic>
          </wp:inline>
        </w:drawing>
      </w:r>
      <w:r w:rsidDel="00000000" w:rsidR="00000000" w:rsidRPr="00000000">
        <w:rPr>
          <w:rtl w:val="0"/>
        </w:rPr>
      </w:r>
    </w:p>
    <w:p w:rsidR="00000000" w:rsidDel="00000000" w:rsidP="00000000" w:rsidRDefault="00000000" w:rsidRPr="00000000" w14:paraId="00000085">
      <w:pPr>
        <w:widowControl w:val="1"/>
        <w:pBdr>
          <w:top w:space="0" w:sz="0" w:val="nil"/>
          <w:left w:space="0" w:sz="0" w:val="nil"/>
          <w:bottom w:space="0" w:sz="0" w:val="nil"/>
          <w:right w:space="0" w:sz="0" w:val="nil"/>
          <w:between w:space="0" w:sz="0" w:val="nil"/>
        </w:pBdr>
        <w:spacing w:after="240" w:lineRule="auto"/>
        <w:ind w:left="425" w:right="998" w:firstLine="0"/>
        <w:jc w:val="center"/>
        <w:rPr>
          <w:rFonts w:ascii="Times New Roman" w:cs="Times New Roman" w:eastAsia="Times New Roman" w:hAnsi="Times New Roman"/>
          <w:i w:val="1"/>
          <w:color w:val="000000"/>
        </w:rPr>
      </w:pPr>
      <w:r w:rsidDel="00000000" w:rsidR="00000000" w:rsidRPr="00000000">
        <w:rPr>
          <w:rFonts w:ascii="Times New Roman" w:cs="Times New Roman" w:eastAsia="Times New Roman" w:hAnsi="Times New Roman"/>
          <w:i w:val="1"/>
          <w:rtl w:val="0"/>
        </w:rPr>
        <w:t xml:space="preserve">Kuvio</w:t>
      </w:r>
      <w:r w:rsidDel="00000000" w:rsidR="00000000" w:rsidRPr="00000000">
        <w:rPr>
          <w:rFonts w:ascii="Times New Roman" w:cs="Times New Roman" w:eastAsia="Times New Roman" w:hAnsi="Times New Roman"/>
          <w:i w:val="1"/>
          <w:color w:val="000000"/>
          <w:rtl w:val="0"/>
        </w:rPr>
        <w:t xml:space="preserve"> 12. </w:t>
      </w:r>
      <w:r w:rsidDel="00000000" w:rsidR="00000000" w:rsidRPr="00000000">
        <w:rPr>
          <w:rFonts w:ascii="Times New Roman" w:cs="Times New Roman" w:eastAsia="Times New Roman" w:hAnsi="Times New Roman"/>
          <w:i w:val="1"/>
          <w:rtl w:val="0"/>
        </w:rPr>
        <w:t xml:space="preserve">Ympyrä</w:t>
      </w:r>
      <w:r w:rsidDel="00000000" w:rsidR="00000000" w:rsidRPr="00000000">
        <w:rPr>
          <w:rFonts w:ascii="Times New Roman" w:cs="Times New Roman" w:eastAsia="Times New Roman" w:hAnsi="Times New Roman"/>
          <w:i w:val="1"/>
          <w:color w:val="000000"/>
          <w:rtl w:val="0"/>
        </w:rPr>
        <w:t xml:space="preserve">sektori</w:t>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jc w:val="center"/>
        <w:rPr>
          <w:rFonts w:ascii="Cambria Math" w:cs="Cambria Math" w:eastAsia="Cambria Math" w:hAnsi="Cambria Math"/>
          <w:sz w:val="26"/>
          <w:szCs w:val="26"/>
        </w:rPr>
      </w:pPr>
      <m:oMath>
        <m:r>
          <w:rPr>
            <w:rFonts w:ascii="Cambria Math" w:cs="Cambria Math" w:eastAsia="Cambria Math" w:hAnsi="Cambria Math"/>
            <w:sz w:val="26"/>
            <w:szCs w:val="26"/>
          </w:rPr>
          <m:t xml:space="preserve">A=</m:t>
        </m:r>
        <m:f>
          <m:fPr>
            <m:ctrlPr>
              <w:rPr>
                <w:rFonts w:ascii="Cambria Math" w:cs="Cambria Math" w:eastAsia="Cambria Math" w:hAnsi="Cambria Math"/>
                <w:sz w:val="26"/>
                <w:szCs w:val="26"/>
              </w:rPr>
            </m:ctrlPr>
          </m:fPr>
          <m:num>
            <m:r>
              <w:rPr>
                <w:rFonts w:ascii="Cambria Math" w:cs="Cambria Math" w:eastAsia="Cambria Math" w:hAnsi="Cambria Math"/>
                <w:sz w:val="26"/>
                <w:szCs w:val="26"/>
              </w:rPr>
              <m:t>π</m:t>
            </m:r>
            <m:r>
              <w:rPr>
                <w:rFonts w:ascii="Cambria Math" w:cs="Cambria Math" w:eastAsia="Cambria Math" w:hAnsi="Cambria Math"/>
                <w:sz w:val="26"/>
                <w:szCs w:val="26"/>
              </w:rPr>
              <m:t xml:space="preserve">*</m:t>
            </m:r>
            <m:sSup>
              <m:sSupPr>
                <m:ctrlPr>
                  <w:rPr>
                    <w:rFonts w:ascii="Cambria Math" w:cs="Cambria Math" w:eastAsia="Cambria Math" w:hAnsi="Cambria Math"/>
                    <w:sz w:val="26"/>
                    <w:szCs w:val="26"/>
                  </w:rPr>
                </m:ctrlPr>
              </m:sSupPr>
              <m:e>
                <m:r>
                  <w:rPr>
                    <w:rFonts w:ascii="Cambria Math" w:cs="Cambria Math" w:eastAsia="Cambria Math" w:hAnsi="Cambria Math"/>
                    <w:sz w:val="26"/>
                    <w:szCs w:val="26"/>
                  </w:rPr>
                  <m:t xml:space="preserve">r</m:t>
                </m:r>
              </m:e>
              <m:sup>
                <m:r>
                  <w:rPr>
                    <w:rFonts w:ascii="Cambria Math" w:cs="Cambria Math" w:eastAsia="Cambria Math" w:hAnsi="Cambria Math"/>
                    <w:sz w:val="26"/>
                    <w:szCs w:val="26"/>
                  </w:rPr>
                  <m:t xml:space="preserve">2</m:t>
                </m:r>
              </m:sup>
            </m:sSup>
          </m:num>
          <m:den>
            <m:r>
              <w:rPr>
                <w:rFonts w:ascii="Cambria Math" w:cs="Cambria Math" w:eastAsia="Cambria Math" w:hAnsi="Cambria Math"/>
                <w:sz w:val="26"/>
                <w:szCs w:val="26"/>
              </w:rPr>
              <m:t xml:space="preserve">360</m:t>
            </m:r>
          </m:den>
        </m:f>
        <m:r>
          <w:rPr>
            <w:rFonts w:ascii="Cambria Math" w:cs="Cambria Math" w:eastAsia="Cambria Math" w:hAnsi="Cambria Math"/>
            <w:sz w:val="26"/>
            <w:szCs w:val="26"/>
          </w:rPr>
          <m:t xml:space="preserve">*</m:t>
        </m:r>
        <m:r>
          <w:rPr>
            <w:rFonts w:ascii="Cambria Math" w:cs="Cambria Math" w:eastAsia="Cambria Math" w:hAnsi="Cambria Math"/>
            <w:sz w:val="26"/>
            <w:szCs w:val="26"/>
          </w:rPr>
          <m:t>α</m:t>
        </m:r>
        <m:r>
          <w:rPr>
            <w:rFonts w:ascii="Cambria Math" w:cs="Cambria Math" w:eastAsia="Cambria Math" w:hAnsi="Cambria Math"/>
            <w:sz w:val="26"/>
            <w:szCs w:val="26"/>
          </w:rPr>
          <m:t xml:space="preserve">  </m:t>
        </m:r>
      </m:oMath>
      <w:r w:rsidDel="00000000" w:rsidR="00000000" w:rsidRPr="00000000">
        <w:rPr>
          <w:rtl w:val="0"/>
        </w:rPr>
      </w:r>
    </w:p>
    <w:p w:rsidR="00000000" w:rsidDel="00000000" w:rsidP="00000000" w:rsidRDefault="00000000" w:rsidRPr="00000000" w14:paraId="00000088">
      <w:pPr>
        <w:pStyle w:val="Heading1"/>
        <w:rPr>
          <w:rFonts w:ascii="Times New Roman" w:cs="Times New Roman" w:eastAsia="Times New Roman" w:hAnsi="Times New Roman"/>
        </w:rPr>
      </w:pPr>
      <w:bookmarkStart w:colFirst="0" w:colLast="0" w:name="_heading=h.68y8wy5ermfe" w:id="6"/>
      <w:bookmarkEnd w:id="6"/>
      <w:r w:rsidDel="00000000" w:rsidR="00000000" w:rsidRPr="00000000">
        <w:rPr>
          <w:rFonts w:ascii="Times New Roman" w:cs="Times New Roman" w:eastAsia="Times New Roman" w:hAnsi="Times New Roman"/>
          <w:rtl w:val="0"/>
        </w:rPr>
        <w:t xml:space="preserve">Esimerkkitehtävät</w:t>
      </w:r>
    </w:p>
    <w:p w:rsidR="00000000" w:rsidDel="00000000" w:rsidP="00000000" w:rsidRDefault="00000000" w:rsidRPr="00000000" w14:paraId="0000008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A">
      <w:pPr>
        <w:numPr>
          <w:ilvl w:val="0"/>
          <w:numId w:val="1"/>
        </w:numPr>
        <w:ind w:left="36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Laske ympyrän pinta-ala, kun sen säde on 10 cm.</w:t>
      </w:r>
    </w:p>
    <w:p w:rsidR="00000000" w:rsidDel="00000000" w:rsidP="00000000" w:rsidRDefault="00000000" w:rsidRPr="00000000" w14:paraId="0000008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C">
      <w:pPr>
        <w:jc w:val="center"/>
        <w:rPr>
          <w:rFonts w:ascii="Cambria Math" w:cs="Cambria Math" w:eastAsia="Cambria Math" w:hAnsi="Cambria Math"/>
        </w:rPr>
      </w:pPr>
      <m:oMath>
        <m:r>
          <w:rPr>
            <w:rFonts w:ascii="Cambria Math" w:cs="Cambria Math" w:eastAsia="Cambria Math" w:hAnsi="Cambria Math"/>
          </w:rPr>
          <m:t xml:space="preserve">A=</m:t>
        </m:r>
        <m:r>
          <w:rPr>
            <w:rFonts w:ascii="Cambria Math" w:cs="Cambria Math" w:eastAsia="Cambria Math" w:hAnsi="Cambria Math"/>
          </w:rPr>
          <m:t>π</m:t>
        </m:r>
        <m:sSup>
          <m:sSupPr>
            <m:ctrlPr>
              <w:rPr>
                <w:rFonts w:ascii="Cambria Math" w:cs="Cambria Math" w:eastAsia="Cambria Math" w:hAnsi="Cambria Math"/>
              </w:rPr>
            </m:ctrlPr>
          </m:sSupPr>
          <m:e>
            <m:r>
              <w:rPr>
                <w:rFonts w:ascii="Cambria Math" w:cs="Cambria Math" w:eastAsia="Cambria Math" w:hAnsi="Cambria Math"/>
              </w:rPr>
              <m:t xml:space="preserve">r</m:t>
            </m:r>
          </m:e>
          <m:sup>
            <m:r>
              <w:rPr>
                <w:rFonts w:ascii="Cambria Math" w:cs="Cambria Math" w:eastAsia="Cambria Math" w:hAnsi="Cambria Math"/>
              </w:rPr>
              <m:t xml:space="preserve">2</m:t>
            </m:r>
          </m:sup>
        </m:sSup>
        <m:r>
          <w:rPr>
            <w:rFonts w:ascii="Cambria Math" w:cs="Cambria Math" w:eastAsia="Cambria Math" w:hAnsi="Cambria Math"/>
          </w:rPr>
          <m:t xml:space="preserve">≅3.14*</m:t>
        </m:r>
        <m:sSup>
          <m:sSupPr>
            <m:ctrlPr>
              <w:rPr>
                <w:rFonts w:ascii="Cambria Math" w:cs="Cambria Math" w:eastAsia="Cambria Math" w:hAnsi="Cambria Math"/>
              </w:rPr>
            </m:ctrlPr>
          </m:sSupPr>
          <m:e>
            <m:r>
              <w:rPr>
                <w:rFonts w:ascii="Cambria Math" w:cs="Cambria Math" w:eastAsia="Cambria Math" w:hAnsi="Cambria Math"/>
              </w:rPr>
              <m:t xml:space="preserve">10</m:t>
            </m:r>
          </m:e>
          <m:sup>
            <m:r>
              <w:rPr>
                <w:rFonts w:ascii="Cambria Math" w:cs="Cambria Math" w:eastAsia="Cambria Math" w:hAnsi="Cambria Math"/>
              </w:rPr>
              <m:t xml:space="preserve">2</m:t>
            </m:r>
          </m:sup>
        </m:sSup>
        <m:r>
          <w:rPr>
            <w:rFonts w:ascii="Cambria Math" w:cs="Cambria Math" w:eastAsia="Cambria Math" w:hAnsi="Cambria Math"/>
          </w:rPr>
          <m:t xml:space="preserve">=3,14*100=314 </m:t>
        </m:r>
        <m:sSup>
          <m:sSupPr>
            <m:ctrlPr>
              <w:rPr>
                <w:rFonts w:ascii="Cambria Math" w:cs="Cambria Math" w:eastAsia="Cambria Math" w:hAnsi="Cambria Math"/>
              </w:rPr>
            </m:ctrlPr>
          </m:sSupPr>
          <m:e>
            <m:r>
              <w:rPr>
                <w:rFonts w:ascii="Cambria Math" w:cs="Cambria Math" w:eastAsia="Cambria Math" w:hAnsi="Cambria Math"/>
              </w:rPr>
              <m:t xml:space="preserve">cm</m:t>
            </m:r>
          </m:e>
          <m:sup>
            <m:r>
              <w:rPr>
                <w:rFonts w:ascii="Cambria Math" w:cs="Cambria Math" w:eastAsia="Cambria Math" w:hAnsi="Cambria Math"/>
              </w:rPr>
              <m:t xml:space="preserve">2</m:t>
            </m:r>
          </m:sup>
        </m:sSup>
      </m:oMath>
      <w:r w:rsidDel="00000000" w:rsidR="00000000" w:rsidRPr="00000000">
        <w:rPr>
          <w:rtl w:val="0"/>
        </w:rPr>
      </w:r>
    </w:p>
    <w:p w:rsidR="00000000" w:rsidDel="00000000" w:rsidP="00000000" w:rsidRDefault="00000000" w:rsidRPr="00000000" w14:paraId="0000008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E">
      <w:pPr>
        <w:jc w:val="center"/>
        <w:rPr>
          <w:rFonts w:ascii="Cambria Math" w:cs="Cambria Math" w:eastAsia="Cambria Math" w:hAnsi="Cambria Math"/>
        </w:rPr>
      </w:pPr>
      <m:oMath>
        <m:r>
          <w:rPr>
            <w:rFonts w:ascii="Cambria Math" w:cs="Cambria Math" w:eastAsia="Cambria Math" w:hAnsi="Cambria Math"/>
          </w:rPr>
          <m:t xml:space="preserve">≅ symboli tarkoittaa suunnilleen yhtä paljon</m:t>
        </m:r>
      </m:oMath>
      <w:r w:rsidDel="00000000" w:rsidR="00000000" w:rsidRPr="00000000">
        <w:rPr>
          <w:rtl w:val="0"/>
        </w:rPr>
      </w:r>
    </w:p>
    <w:p w:rsidR="00000000" w:rsidDel="00000000" w:rsidP="00000000" w:rsidRDefault="00000000" w:rsidRPr="00000000" w14:paraId="0000008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2">
      <w:pPr>
        <w:numPr>
          <w:ilvl w:val="0"/>
          <w:numId w:val="1"/>
        </w:numPr>
        <w:ind w:left="36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Laske ympyrän pinta-ala, kun sen kehän pituus on 56,52 dm.</w:t>
      </w:r>
    </w:p>
    <w:p w:rsidR="00000000" w:rsidDel="00000000" w:rsidP="00000000" w:rsidRDefault="00000000" w:rsidRPr="00000000" w14:paraId="0000009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5">
      <w:pPr>
        <w:jc w:val="center"/>
        <w:rPr>
          <w:rFonts w:ascii="Cambria Math" w:cs="Cambria Math" w:eastAsia="Cambria Math" w:hAnsi="Cambria Math"/>
        </w:rPr>
      </w:pPr>
      <m:oMath>
        <m:r>
          <w:rPr>
            <w:rFonts w:ascii="Cambria Math" w:cs="Cambria Math" w:eastAsia="Cambria Math" w:hAnsi="Cambria Math"/>
          </w:rPr>
          <m:t xml:space="preserve">C=2πr</m:t>
        </m:r>
      </m:oMath>
      <w:r w:rsidDel="00000000" w:rsidR="00000000" w:rsidRPr="00000000">
        <w:rPr>
          <w:rtl w:val="0"/>
        </w:rPr>
      </w:r>
    </w:p>
    <w:p w:rsidR="00000000" w:rsidDel="00000000" w:rsidP="00000000" w:rsidRDefault="00000000" w:rsidRPr="00000000" w14:paraId="00000096">
      <w:pPr>
        <w:ind w:left="36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7">
      <w:pPr>
        <w:jc w:val="center"/>
        <w:rPr>
          <w:rFonts w:ascii="Cambria Math" w:cs="Cambria Math" w:eastAsia="Cambria Math" w:hAnsi="Cambria Math"/>
        </w:rPr>
      </w:pPr>
      <m:oMath>
        <m:r>
          <w:rPr>
            <w:rFonts w:ascii="Cambria Math" w:cs="Cambria Math" w:eastAsia="Cambria Math" w:hAnsi="Cambria Math"/>
          </w:rPr>
          <m:t xml:space="preserve">r=</m:t>
        </m:r>
        <m:f>
          <m:fPr>
            <m:ctrlPr>
              <w:rPr>
                <w:rFonts w:ascii="Cambria Math" w:cs="Cambria Math" w:eastAsia="Cambria Math" w:hAnsi="Cambria Math"/>
              </w:rPr>
            </m:ctrlPr>
          </m:fPr>
          <m:num>
            <m:r>
              <w:rPr>
                <w:rFonts w:ascii="Cambria Math" w:cs="Cambria Math" w:eastAsia="Cambria Math" w:hAnsi="Cambria Math"/>
              </w:rPr>
              <m:t xml:space="preserve">C</m:t>
            </m:r>
          </m:num>
          <m:den>
            <m:r>
              <w:rPr>
                <w:rFonts w:ascii="Cambria Math" w:cs="Cambria Math" w:eastAsia="Cambria Math" w:hAnsi="Cambria Math"/>
              </w:rPr>
              <m:t xml:space="preserve">2</m:t>
            </m:r>
            <m:r>
              <w:rPr>
                <w:rFonts w:ascii="Cambria Math" w:cs="Cambria Math" w:eastAsia="Cambria Math" w:hAnsi="Cambria Math"/>
              </w:rPr>
              <m:t>π</m:t>
            </m:r>
          </m:den>
        </m:f>
        <m:r>
          <w:rPr>
            <w:rFonts w:ascii="Cambria Math" w:cs="Cambria Math" w:eastAsia="Cambria Math" w:hAnsi="Cambria Math"/>
          </w:rPr>
          <m:t xml:space="preserve">≅</m:t>
        </m:r>
        <m:f>
          <m:fPr>
            <m:ctrlPr>
              <w:rPr>
                <w:rFonts w:ascii="Cambria Math" w:cs="Cambria Math" w:eastAsia="Cambria Math" w:hAnsi="Cambria Math"/>
              </w:rPr>
            </m:ctrlPr>
          </m:fPr>
          <m:num>
            <m:r>
              <w:rPr>
                <w:rFonts w:ascii="Cambria Math" w:cs="Cambria Math" w:eastAsia="Cambria Math" w:hAnsi="Cambria Math"/>
              </w:rPr>
              <m:t xml:space="preserve">56,52</m:t>
            </m:r>
          </m:num>
          <m:den>
            <m:r>
              <w:rPr>
                <w:rFonts w:ascii="Cambria Math" w:cs="Cambria Math" w:eastAsia="Cambria Math" w:hAnsi="Cambria Math"/>
              </w:rPr>
              <m:t xml:space="preserve">2*3,14</m:t>
            </m:r>
          </m:den>
        </m:f>
        <m:r>
          <w:rPr>
            <w:rFonts w:ascii="Cambria Math" w:cs="Cambria Math" w:eastAsia="Cambria Math" w:hAnsi="Cambria Math"/>
          </w:rPr>
          <m:t xml:space="preserve">=9 dm</m:t>
        </m:r>
      </m:oMath>
      <w:r w:rsidDel="00000000" w:rsidR="00000000" w:rsidRPr="00000000">
        <w:rPr>
          <w:rtl w:val="0"/>
        </w:rPr>
      </w:r>
    </w:p>
    <w:p w:rsidR="00000000" w:rsidDel="00000000" w:rsidP="00000000" w:rsidRDefault="00000000" w:rsidRPr="00000000" w14:paraId="00000098">
      <w:pPr>
        <w:ind w:left="36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9">
      <w:pPr>
        <w:jc w:val="center"/>
        <w:rPr>
          <w:rFonts w:ascii="Cambria Math" w:cs="Cambria Math" w:eastAsia="Cambria Math" w:hAnsi="Cambria Math"/>
        </w:rPr>
      </w:pPr>
      <m:oMath>
        <m:r>
          <w:rPr>
            <w:rFonts w:ascii="Cambria Math" w:cs="Cambria Math" w:eastAsia="Cambria Math" w:hAnsi="Cambria Math"/>
          </w:rPr>
          <m:t xml:space="preserve">A=</m:t>
        </m:r>
        <m:r>
          <w:rPr>
            <w:rFonts w:ascii="Cambria Math" w:cs="Cambria Math" w:eastAsia="Cambria Math" w:hAnsi="Cambria Math"/>
          </w:rPr>
          <m:t>π</m:t>
        </m:r>
        <m:sSup>
          <m:sSupPr>
            <m:ctrlPr>
              <w:rPr>
                <w:rFonts w:ascii="Cambria Math" w:cs="Cambria Math" w:eastAsia="Cambria Math" w:hAnsi="Cambria Math"/>
              </w:rPr>
            </m:ctrlPr>
          </m:sSupPr>
          <m:e>
            <m:r>
              <w:rPr>
                <w:rFonts w:ascii="Cambria Math" w:cs="Cambria Math" w:eastAsia="Cambria Math" w:hAnsi="Cambria Math"/>
              </w:rPr>
              <m:t xml:space="preserve">r</m:t>
            </m:r>
          </m:e>
          <m:sup>
            <m:r>
              <w:rPr>
                <w:rFonts w:ascii="Cambria Math" w:cs="Cambria Math" w:eastAsia="Cambria Math" w:hAnsi="Cambria Math"/>
              </w:rPr>
              <m:t xml:space="preserve">2</m:t>
            </m:r>
          </m:sup>
        </m:sSup>
        <m:r>
          <w:rPr>
            <w:rFonts w:ascii="Cambria Math" w:cs="Cambria Math" w:eastAsia="Cambria Math" w:hAnsi="Cambria Math"/>
          </w:rPr>
          <m:t xml:space="preserve">≅3.14*</m:t>
        </m:r>
        <m:sSup>
          <m:sSupPr>
            <m:ctrlPr>
              <w:rPr>
                <w:rFonts w:ascii="Cambria Math" w:cs="Cambria Math" w:eastAsia="Cambria Math" w:hAnsi="Cambria Math"/>
              </w:rPr>
            </m:ctrlPr>
          </m:sSupPr>
          <m:e>
            <m:r>
              <w:rPr>
                <w:rFonts w:ascii="Cambria Math" w:cs="Cambria Math" w:eastAsia="Cambria Math" w:hAnsi="Cambria Math"/>
              </w:rPr>
              <m:t xml:space="preserve">9</m:t>
            </m:r>
          </m:e>
          <m:sup>
            <m:r>
              <w:rPr>
                <w:rFonts w:ascii="Cambria Math" w:cs="Cambria Math" w:eastAsia="Cambria Math" w:hAnsi="Cambria Math"/>
              </w:rPr>
              <m:t xml:space="preserve">2</m:t>
            </m:r>
          </m:sup>
        </m:sSup>
        <m:r>
          <w:rPr>
            <w:rFonts w:ascii="Cambria Math" w:cs="Cambria Math" w:eastAsia="Cambria Math" w:hAnsi="Cambria Math"/>
          </w:rPr>
          <m:t xml:space="preserve">=3,14*81=254,34 </m:t>
        </m:r>
        <m:sSup>
          <m:sSupPr>
            <m:ctrlPr>
              <w:rPr>
                <w:rFonts w:ascii="Cambria Math" w:cs="Cambria Math" w:eastAsia="Cambria Math" w:hAnsi="Cambria Math"/>
              </w:rPr>
            </m:ctrlPr>
          </m:sSupPr>
          <m:e>
            <m:r>
              <w:rPr>
                <w:rFonts w:ascii="Cambria Math" w:cs="Cambria Math" w:eastAsia="Cambria Math" w:hAnsi="Cambria Math"/>
              </w:rPr>
              <m:t xml:space="preserve">dm</m:t>
            </m:r>
          </m:e>
          <m:sup>
            <m:r>
              <w:rPr>
                <w:rFonts w:ascii="Cambria Math" w:cs="Cambria Math" w:eastAsia="Cambria Math" w:hAnsi="Cambria Math"/>
              </w:rPr>
              <m:t xml:space="preserve">2</m:t>
            </m:r>
          </m:sup>
        </m:sSup>
      </m:oMath>
      <w:r w:rsidDel="00000000" w:rsidR="00000000" w:rsidRPr="00000000">
        <w:rPr>
          <w:rtl w:val="0"/>
        </w:rPr>
      </w:r>
    </w:p>
    <w:p w:rsidR="00000000" w:rsidDel="00000000" w:rsidP="00000000" w:rsidRDefault="00000000" w:rsidRPr="00000000" w14:paraId="0000009A">
      <w:pPr>
        <w:ind w:left="36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B">
      <w:pPr>
        <w:ind w:left="36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D">
      <w:pPr>
        <w:numPr>
          <w:ilvl w:val="0"/>
          <w:numId w:val="1"/>
        </w:numPr>
        <w:ind w:left="36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Laske ympyräsektorin pinta-ala, kun sen α=115° on ja säde=10cm.</w:t>
      </w:r>
    </w:p>
    <w:p w:rsidR="00000000" w:rsidDel="00000000" w:rsidP="00000000" w:rsidRDefault="00000000" w:rsidRPr="00000000" w14:paraId="0000009E">
      <w:pPr>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9F">
      <w:pPr>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A0">
      <w:pPr>
        <w:jc w:val="center"/>
        <w:rPr>
          <w:rFonts w:ascii="Cambria Math" w:cs="Cambria Math" w:eastAsia="Cambria Math" w:hAnsi="Cambria Math"/>
          <w:sz w:val="26"/>
          <w:szCs w:val="26"/>
        </w:rPr>
      </w:pPr>
      <m:oMath>
        <m:r>
          <w:rPr>
            <w:rFonts w:ascii="Cambria Math" w:cs="Cambria Math" w:eastAsia="Cambria Math" w:hAnsi="Cambria Math"/>
            <w:sz w:val="26"/>
            <w:szCs w:val="26"/>
          </w:rPr>
          <m:t xml:space="preserve">A=</m:t>
        </m:r>
        <m:f>
          <m:fPr>
            <m:ctrlPr>
              <w:rPr>
                <w:rFonts w:ascii="Cambria Math" w:cs="Cambria Math" w:eastAsia="Cambria Math" w:hAnsi="Cambria Math"/>
                <w:sz w:val="26"/>
                <w:szCs w:val="26"/>
              </w:rPr>
            </m:ctrlPr>
          </m:fPr>
          <m:num>
            <m:r>
              <w:rPr>
                <w:rFonts w:ascii="Cambria Math" w:cs="Cambria Math" w:eastAsia="Cambria Math" w:hAnsi="Cambria Math"/>
                <w:sz w:val="26"/>
                <w:szCs w:val="26"/>
              </w:rPr>
              <m:t>π</m:t>
            </m:r>
            <m:r>
              <w:rPr>
                <w:rFonts w:ascii="Cambria Math" w:cs="Cambria Math" w:eastAsia="Cambria Math" w:hAnsi="Cambria Math"/>
                <w:sz w:val="26"/>
                <w:szCs w:val="26"/>
              </w:rPr>
              <m:t xml:space="preserve">*</m:t>
            </m:r>
            <m:sSup>
              <m:sSupPr>
                <m:ctrlPr>
                  <w:rPr>
                    <w:rFonts w:ascii="Cambria Math" w:cs="Cambria Math" w:eastAsia="Cambria Math" w:hAnsi="Cambria Math"/>
                    <w:sz w:val="26"/>
                    <w:szCs w:val="26"/>
                  </w:rPr>
                </m:ctrlPr>
              </m:sSupPr>
              <m:e>
                <m:r>
                  <w:rPr>
                    <w:rFonts w:ascii="Cambria Math" w:cs="Cambria Math" w:eastAsia="Cambria Math" w:hAnsi="Cambria Math"/>
                    <w:sz w:val="26"/>
                    <w:szCs w:val="26"/>
                  </w:rPr>
                  <m:t xml:space="preserve">r</m:t>
                </m:r>
              </m:e>
              <m:sup>
                <m:r>
                  <w:rPr>
                    <w:rFonts w:ascii="Cambria Math" w:cs="Cambria Math" w:eastAsia="Cambria Math" w:hAnsi="Cambria Math"/>
                    <w:sz w:val="26"/>
                    <w:szCs w:val="26"/>
                  </w:rPr>
                  <m:t xml:space="preserve">2</m:t>
                </m:r>
              </m:sup>
            </m:sSup>
          </m:num>
          <m:den>
            <m:r>
              <w:rPr>
                <w:rFonts w:ascii="Cambria Math" w:cs="Cambria Math" w:eastAsia="Cambria Math" w:hAnsi="Cambria Math"/>
                <w:sz w:val="26"/>
                <w:szCs w:val="26"/>
              </w:rPr>
              <m:t xml:space="preserve">360</m:t>
            </m:r>
          </m:den>
        </m:f>
        <m:r>
          <w:rPr>
            <w:rFonts w:ascii="Cambria Math" w:cs="Cambria Math" w:eastAsia="Cambria Math" w:hAnsi="Cambria Math"/>
            <w:sz w:val="26"/>
            <w:szCs w:val="26"/>
          </w:rPr>
          <m:t xml:space="preserve">*</m:t>
        </m:r>
        <m:r>
          <w:rPr>
            <w:rFonts w:ascii="Cambria Math" w:cs="Cambria Math" w:eastAsia="Cambria Math" w:hAnsi="Cambria Math"/>
            <w:sz w:val="26"/>
            <w:szCs w:val="26"/>
          </w:rPr>
          <m:t>α</m:t>
        </m:r>
        <m:r>
          <w:rPr>
            <w:rFonts w:ascii="Cambria Math" w:cs="Cambria Math" w:eastAsia="Cambria Math" w:hAnsi="Cambria Math"/>
            <w:sz w:val="26"/>
            <w:szCs w:val="26"/>
          </w:rPr>
          <m:t xml:space="preserve">  ≅</m:t>
        </m:r>
        <m:f>
          <m:fPr>
            <m:ctrlPr>
              <w:rPr>
                <w:rFonts w:ascii="Cambria Math" w:cs="Cambria Math" w:eastAsia="Cambria Math" w:hAnsi="Cambria Math"/>
                <w:sz w:val="26"/>
                <w:szCs w:val="26"/>
              </w:rPr>
            </m:ctrlPr>
          </m:fPr>
          <m:num>
            <m:r>
              <w:rPr>
                <w:rFonts w:ascii="Cambria Math" w:cs="Cambria Math" w:eastAsia="Cambria Math" w:hAnsi="Cambria Math"/>
                <w:sz w:val="26"/>
                <w:szCs w:val="26"/>
              </w:rPr>
              <m:t xml:space="preserve">3,14*</m:t>
            </m:r>
            <m:sSup>
              <m:sSupPr>
                <m:ctrlPr>
                  <w:rPr>
                    <w:rFonts w:ascii="Cambria Math" w:cs="Cambria Math" w:eastAsia="Cambria Math" w:hAnsi="Cambria Math"/>
                    <w:sz w:val="26"/>
                    <w:szCs w:val="26"/>
                  </w:rPr>
                </m:ctrlPr>
              </m:sSupPr>
              <m:e>
                <m:r>
                  <w:rPr>
                    <w:rFonts w:ascii="Cambria Math" w:cs="Cambria Math" w:eastAsia="Cambria Math" w:hAnsi="Cambria Math"/>
                    <w:sz w:val="26"/>
                    <w:szCs w:val="26"/>
                  </w:rPr>
                  <m:t xml:space="preserve">10</m:t>
                </m:r>
              </m:e>
              <m:sup>
                <m:r>
                  <w:rPr>
                    <w:rFonts w:ascii="Cambria Math" w:cs="Cambria Math" w:eastAsia="Cambria Math" w:hAnsi="Cambria Math"/>
                    <w:sz w:val="26"/>
                    <w:szCs w:val="26"/>
                  </w:rPr>
                  <m:t xml:space="preserve">2</m:t>
                </m:r>
              </m:sup>
            </m:sSup>
          </m:num>
          <m:den>
            <m:r>
              <w:rPr>
                <w:rFonts w:ascii="Cambria Math" w:cs="Cambria Math" w:eastAsia="Cambria Math" w:hAnsi="Cambria Math"/>
                <w:sz w:val="26"/>
                <w:szCs w:val="26"/>
              </w:rPr>
              <m:t xml:space="preserve">360</m:t>
            </m:r>
          </m:den>
        </m:f>
        <m:r>
          <w:rPr>
            <w:rFonts w:ascii="Cambria Math" w:cs="Cambria Math" w:eastAsia="Cambria Math" w:hAnsi="Cambria Math"/>
            <w:sz w:val="26"/>
            <w:szCs w:val="26"/>
          </w:rPr>
          <m:t xml:space="preserve">*115=</m:t>
        </m:r>
        <m:f>
          <m:fPr>
            <m:ctrlPr>
              <w:rPr>
                <w:rFonts w:ascii="Cambria Math" w:cs="Cambria Math" w:eastAsia="Cambria Math" w:hAnsi="Cambria Math"/>
                <w:sz w:val="26"/>
                <w:szCs w:val="26"/>
              </w:rPr>
            </m:ctrlPr>
          </m:fPr>
          <m:num>
            <m:r>
              <w:rPr>
                <w:rFonts w:ascii="Cambria Math" w:cs="Cambria Math" w:eastAsia="Cambria Math" w:hAnsi="Cambria Math"/>
                <w:sz w:val="26"/>
                <w:szCs w:val="26"/>
              </w:rPr>
              <m:t xml:space="preserve">3,14*100</m:t>
            </m:r>
          </m:num>
          <m:den>
            <m:r>
              <w:rPr>
                <w:rFonts w:ascii="Cambria Math" w:cs="Cambria Math" w:eastAsia="Cambria Math" w:hAnsi="Cambria Math"/>
                <w:sz w:val="26"/>
                <w:szCs w:val="26"/>
              </w:rPr>
              <m:t xml:space="preserve">360</m:t>
            </m:r>
          </m:den>
        </m:f>
        <m:r>
          <w:rPr>
            <w:rFonts w:ascii="Cambria Math" w:cs="Cambria Math" w:eastAsia="Cambria Math" w:hAnsi="Cambria Math"/>
            <w:sz w:val="26"/>
            <w:szCs w:val="26"/>
          </w:rPr>
          <m:t xml:space="preserve">*155=  10,30</m:t>
        </m:r>
        <m:r>
          <w:rPr>
            <w:rFonts w:ascii="Cambria Math" w:cs="Cambria Math" w:eastAsia="Cambria Math" w:hAnsi="Cambria Math"/>
          </w:rPr>
          <m:t xml:space="preserve"> </m:t>
        </m:r>
        <m:sSup>
          <m:sSupPr>
            <m:ctrlPr>
              <w:rPr>
                <w:rFonts w:ascii="Cambria Math" w:cs="Cambria Math" w:eastAsia="Cambria Math" w:hAnsi="Cambria Math"/>
              </w:rPr>
            </m:ctrlPr>
          </m:sSupPr>
          <m:e>
            <m:r>
              <w:rPr>
                <w:rFonts w:ascii="Cambria Math" w:cs="Cambria Math" w:eastAsia="Cambria Math" w:hAnsi="Cambria Math"/>
              </w:rPr>
              <m:t xml:space="preserve">cm</m:t>
            </m:r>
          </m:e>
          <m:sup>
            <m:r>
              <w:rPr>
                <w:rFonts w:ascii="Cambria Math" w:cs="Cambria Math" w:eastAsia="Cambria Math" w:hAnsi="Cambria Math"/>
              </w:rPr>
              <m:t xml:space="preserve">2</m:t>
            </m:r>
          </m:sup>
        </m:sSup>
        <m:r>
          <w:rPr>
            <w:rFonts w:ascii="Cambria Math" w:cs="Cambria Math" w:eastAsia="Cambria Math" w:hAnsi="Cambria Math"/>
            <w:sz w:val="26"/>
            <w:szCs w:val="26"/>
          </w:rPr>
          <m:t xml:space="preserve">  </m:t>
        </m:r>
      </m:oMath>
      <w:r w:rsidDel="00000000" w:rsidR="00000000" w:rsidRPr="00000000">
        <w:rPr>
          <w:rtl w:val="0"/>
        </w:rPr>
      </w:r>
    </w:p>
    <w:p w:rsidR="00000000" w:rsidDel="00000000" w:rsidP="00000000" w:rsidRDefault="00000000" w:rsidRPr="00000000" w14:paraId="000000A1">
      <w:pPr>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A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3">
      <w:pPr>
        <w:numPr>
          <w:ilvl w:val="0"/>
          <w:numId w:val="1"/>
        </w:numPr>
        <w:ind w:left="36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Laske kulman suuruus sellaisen ympyräsektorin keskipisteessä, jonka pinta-ala on 5702,24 neliömetriä ja jonka kehä on 414,48 metriä pitkä.</w:t>
      </w:r>
    </w:p>
    <w:p w:rsidR="00000000" w:rsidDel="00000000" w:rsidP="00000000" w:rsidRDefault="00000000" w:rsidRPr="00000000" w14:paraId="000000A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5">
      <w:pPr>
        <w:jc w:val="center"/>
        <w:rPr>
          <w:rFonts w:ascii="Cambria Math" w:cs="Cambria Math" w:eastAsia="Cambria Math" w:hAnsi="Cambria Math"/>
        </w:rPr>
      </w:pPr>
      <w:bookmarkStart w:colFirst="0" w:colLast="0" w:name="_heading=h.3dy6vkm" w:id="7"/>
      <w:bookmarkEnd w:id="7"/>
      <w:r w:rsidDel="00000000" w:rsidR="00000000" w:rsidRPr="00000000">
        <w:br w:type="page"/>
      </w:r>
      <w:r w:rsidDel="00000000" w:rsidR="00000000" w:rsidRPr="00000000">
        <w:rPr>
          <w:rFonts w:ascii="Cambria Math" w:cs="Cambria Math" w:eastAsia="Cambria Math" w:hAnsi="Cambria Math"/>
          <w:i w:val="1"/>
          <w:rtl w:val="0"/>
        </w:rPr>
        <w:br w:type="textWrapping"/>
      </w:r>
      <m:oMath>
        <m:r>
          <w:rPr>
            <w:rFonts w:ascii="Cambria Math" w:cs="Cambria Math" w:eastAsia="Cambria Math" w:hAnsi="Cambria Math"/>
          </w:rPr>
          <m:t xml:space="preserve">C=2πr</m:t>
        </m:r>
      </m:oMath>
      <w:r w:rsidDel="00000000" w:rsidR="00000000" w:rsidRPr="00000000">
        <w:rPr>
          <w:rtl w:val="0"/>
        </w:rPr>
      </w:r>
    </w:p>
    <w:p w:rsidR="00000000" w:rsidDel="00000000" w:rsidP="00000000" w:rsidRDefault="00000000" w:rsidRPr="00000000" w14:paraId="000000A6">
      <w:pPr>
        <w:ind w:left="36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7">
      <w:pPr>
        <w:jc w:val="center"/>
        <w:rPr>
          <w:rFonts w:ascii="Cambria Math" w:cs="Cambria Math" w:eastAsia="Cambria Math" w:hAnsi="Cambria Math"/>
        </w:rPr>
      </w:pPr>
      <m:oMath>
        <m:r>
          <w:rPr>
            <w:rFonts w:ascii="Cambria Math" w:cs="Cambria Math" w:eastAsia="Cambria Math" w:hAnsi="Cambria Math"/>
          </w:rPr>
          <m:t xml:space="preserve">r=</m:t>
        </m:r>
        <m:f>
          <m:fPr>
            <m:ctrlPr>
              <w:rPr>
                <w:rFonts w:ascii="Cambria Math" w:cs="Cambria Math" w:eastAsia="Cambria Math" w:hAnsi="Cambria Math"/>
              </w:rPr>
            </m:ctrlPr>
          </m:fPr>
          <m:num>
            <m:r>
              <w:rPr>
                <w:rFonts w:ascii="Cambria Math" w:cs="Cambria Math" w:eastAsia="Cambria Math" w:hAnsi="Cambria Math"/>
              </w:rPr>
              <m:t xml:space="preserve">C</m:t>
            </m:r>
          </m:num>
          <m:den>
            <m:r>
              <w:rPr>
                <w:rFonts w:ascii="Cambria Math" w:cs="Cambria Math" w:eastAsia="Cambria Math" w:hAnsi="Cambria Math"/>
              </w:rPr>
              <m:t xml:space="preserve">2</m:t>
            </m:r>
            <m:r>
              <w:rPr>
                <w:rFonts w:ascii="Cambria Math" w:cs="Cambria Math" w:eastAsia="Cambria Math" w:hAnsi="Cambria Math"/>
              </w:rPr>
              <m:t>π</m:t>
            </m:r>
          </m:den>
        </m:f>
        <m:r>
          <w:rPr>
            <w:rFonts w:ascii="Cambria Math" w:cs="Cambria Math" w:eastAsia="Cambria Math" w:hAnsi="Cambria Math"/>
          </w:rPr>
          <m:t xml:space="preserve">≅</m:t>
        </m:r>
        <m:f>
          <m:fPr>
            <m:ctrlPr>
              <w:rPr>
                <w:rFonts w:ascii="Cambria Math" w:cs="Cambria Math" w:eastAsia="Cambria Math" w:hAnsi="Cambria Math"/>
              </w:rPr>
            </m:ctrlPr>
          </m:fPr>
          <m:num>
            <m:r>
              <w:rPr>
                <w:rFonts w:ascii="Cambria Math" w:cs="Cambria Math" w:eastAsia="Cambria Math" w:hAnsi="Cambria Math"/>
              </w:rPr>
              <m:t xml:space="preserve">414,48</m:t>
            </m:r>
          </m:num>
          <m:den>
            <m:r>
              <w:rPr>
                <w:rFonts w:ascii="Cambria Math" w:cs="Cambria Math" w:eastAsia="Cambria Math" w:hAnsi="Cambria Math"/>
              </w:rPr>
              <m:t xml:space="preserve">2*3,14</m:t>
            </m:r>
          </m:den>
        </m:f>
        <m:r>
          <w:rPr>
            <w:rFonts w:ascii="Cambria Math" w:cs="Cambria Math" w:eastAsia="Cambria Math" w:hAnsi="Cambria Math"/>
          </w:rPr>
          <m:t xml:space="preserve">=66 m</m:t>
        </m:r>
      </m:oMath>
      <w:r w:rsidDel="00000000" w:rsidR="00000000" w:rsidRPr="00000000">
        <w:rPr>
          <w:rtl w:val="0"/>
        </w:rPr>
      </w:r>
    </w:p>
    <w:p w:rsidR="00000000" w:rsidDel="00000000" w:rsidP="00000000" w:rsidRDefault="00000000" w:rsidRPr="00000000" w14:paraId="000000A8">
      <w:pPr>
        <w:jc w:val="center"/>
        <w:rPr>
          <w:rFonts w:ascii="Cambria Math" w:cs="Cambria Math" w:eastAsia="Cambria Math" w:hAnsi="Cambria Math"/>
          <w:sz w:val="26"/>
          <w:szCs w:val="26"/>
        </w:rPr>
      </w:pPr>
      <m:oMath>
        <m:r>
          <w:rPr>
            <w:rFonts w:ascii="Cambria Math" w:cs="Cambria Math" w:eastAsia="Cambria Math" w:hAnsi="Cambria Math"/>
            <w:sz w:val="26"/>
            <w:szCs w:val="26"/>
          </w:rPr>
          <m:t xml:space="preserve">A=</m:t>
        </m:r>
        <m:f>
          <m:fPr>
            <m:ctrlPr>
              <w:rPr>
                <w:rFonts w:ascii="Cambria Math" w:cs="Cambria Math" w:eastAsia="Cambria Math" w:hAnsi="Cambria Math"/>
                <w:sz w:val="26"/>
                <w:szCs w:val="26"/>
              </w:rPr>
            </m:ctrlPr>
          </m:fPr>
          <m:num>
            <m:r>
              <w:rPr>
                <w:rFonts w:ascii="Cambria Math" w:cs="Cambria Math" w:eastAsia="Cambria Math" w:hAnsi="Cambria Math"/>
                <w:sz w:val="26"/>
                <w:szCs w:val="26"/>
              </w:rPr>
              <m:t>π</m:t>
            </m:r>
            <m:r>
              <w:rPr>
                <w:rFonts w:ascii="Cambria Math" w:cs="Cambria Math" w:eastAsia="Cambria Math" w:hAnsi="Cambria Math"/>
                <w:sz w:val="26"/>
                <w:szCs w:val="26"/>
              </w:rPr>
              <m:t xml:space="preserve">*</m:t>
            </m:r>
            <m:sSup>
              <m:sSupPr>
                <m:ctrlPr>
                  <w:rPr>
                    <w:rFonts w:ascii="Cambria Math" w:cs="Cambria Math" w:eastAsia="Cambria Math" w:hAnsi="Cambria Math"/>
                    <w:sz w:val="26"/>
                    <w:szCs w:val="26"/>
                  </w:rPr>
                </m:ctrlPr>
              </m:sSupPr>
              <m:e>
                <m:r>
                  <w:rPr>
                    <w:rFonts w:ascii="Cambria Math" w:cs="Cambria Math" w:eastAsia="Cambria Math" w:hAnsi="Cambria Math"/>
                    <w:sz w:val="26"/>
                    <w:szCs w:val="26"/>
                  </w:rPr>
                  <m:t xml:space="preserve">r</m:t>
                </m:r>
              </m:e>
              <m:sup>
                <m:r>
                  <w:rPr>
                    <w:rFonts w:ascii="Cambria Math" w:cs="Cambria Math" w:eastAsia="Cambria Math" w:hAnsi="Cambria Math"/>
                    <w:sz w:val="26"/>
                    <w:szCs w:val="26"/>
                  </w:rPr>
                  <m:t xml:space="preserve">2</m:t>
                </m:r>
              </m:sup>
            </m:sSup>
          </m:num>
          <m:den>
            <m:r>
              <w:rPr>
                <w:rFonts w:ascii="Cambria Math" w:cs="Cambria Math" w:eastAsia="Cambria Math" w:hAnsi="Cambria Math"/>
                <w:sz w:val="26"/>
                <w:szCs w:val="26"/>
              </w:rPr>
              <m:t xml:space="preserve">360</m:t>
            </m:r>
          </m:den>
        </m:f>
        <m:r>
          <w:rPr>
            <w:rFonts w:ascii="Cambria Math" w:cs="Cambria Math" w:eastAsia="Cambria Math" w:hAnsi="Cambria Math"/>
            <w:sz w:val="26"/>
            <w:szCs w:val="26"/>
          </w:rPr>
          <m:t xml:space="preserve">*</m:t>
        </m:r>
        <m:r>
          <w:rPr>
            <w:rFonts w:ascii="Cambria Math" w:cs="Cambria Math" w:eastAsia="Cambria Math" w:hAnsi="Cambria Math"/>
            <w:sz w:val="26"/>
            <w:szCs w:val="26"/>
          </w:rPr>
          <m:t>α</m:t>
        </m:r>
        <m:r>
          <w:rPr>
            <w:rFonts w:ascii="Cambria Math" w:cs="Cambria Math" w:eastAsia="Cambria Math" w:hAnsi="Cambria Math"/>
            <w:sz w:val="26"/>
            <w:szCs w:val="26"/>
          </w:rPr>
          <m:t xml:space="preserve">  </m:t>
        </m:r>
      </m:oMath>
      <w:r w:rsidDel="00000000" w:rsidR="00000000" w:rsidRPr="00000000">
        <w:rPr>
          <w:rtl w:val="0"/>
        </w:rPr>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jc w:val="center"/>
        <w:rPr>
          <w:rFonts w:ascii="Cambria Math" w:cs="Cambria Math" w:eastAsia="Cambria Math" w:hAnsi="Cambria Math"/>
          <w:sz w:val="26"/>
          <w:szCs w:val="26"/>
        </w:rPr>
      </w:pPr>
      <m:oMath>
        <m:f>
          <m:fPr>
            <m:ctrlPr>
              <w:rPr>
                <w:rFonts w:ascii="Cambria Math" w:cs="Cambria Math" w:eastAsia="Cambria Math" w:hAnsi="Cambria Math"/>
                <w:sz w:val="26"/>
                <w:szCs w:val="26"/>
              </w:rPr>
            </m:ctrlPr>
          </m:fPr>
          <m:num>
            <m:r>
              <w:rPr>
                <w:rFonts w:ascii="Cambria Math" w:cs="Cambria Math" w:eastAsia="Cambria Math" w:hAnsi="Cambria Math"/>
                <w:sz w:val="26"/>
                <w:szCs w:val="26"/>
              </w:rPr>
              <m:t xml:space="preserve">1</m:t>
            </m:r>
          </m:num>
          <m:den>
            <m:r>
              <w:rPr>
                <w:rFonts w:ascii="Cambria Math" w:cs="Cambria Math" w:eastAsia="Cambria Math" w:hAnsi="Cambria Math"/>
                <w:sz w:val="26"/>
                <w:szCs w:val="26"/>
              </w:rPr>
              <m:t>α</m:t>
            </m:r>
          </m:den>
        </m:f>
        <m:r>
          <w:rPr>
            <w:rFonts w:ascii="Cambria Math" w:cs="Cambria Math" w:eastAsia="Cambria Math" w:hAnsi="Cambria Math"/>
            <w:sz w:val="26"/>
            <w:szCs w:val="26"/>
          </w:rPr>
          <m:t xml:space="preserve">=</m:t>
        </m:r>
        <m:f>
          <m:fPr>
            <m:ctrlPr>
              <w:rPr>
                <w:rFonts w:ascii="Cambria Math" w:cs="Cambria Math" w:eastAsia="Cambria Math" w:hAnsi="Cambria Math"/>
                <w:sz w:val="26"/>
                <w:szCs w:val="26"/>
              </w:rPr>
            </m:ctrlPr>
          </m:fPr>
          <m:num>
            <m:r>
              <w:rPr>
                <w:rFonts w:ascii="Cambria Math" w:cs="Cambria Math" w:eastAsia="Cambria Math" w:hAnsi="Cambria Math"/>
                <w:sz w:val="26"/>
                <w:szCs w:val="26"/>
              </w:rPr>
              <m:t>π</m:t>
            </m:r>
            <m:r>
              <w:rPr>
                <w:rFonts w:ascii="Cambria Math" w:cs="Cambria Math" w:eastAsia="Cambria Math" w:hAnsi="Cambria Math"/>
                <w:sz w:val="26"/>
                <w:szCs w:val="26"/>
              </w:rPr>
              <m:t xml:space="preserve">*</m:t>
            </m:r>
            <m:sSup>
              <m:sSupPr>
                <m:ctrlPr>
                  <w:rPr>
                    <w:rFonts w:ascii="Cambria Math" w:cs="Cambria Math" w:eastAsia="Cambria Math" w:hAnsi="Cambria Math"/>
                    <w:sz w:val="26"/>
                    <w:szCs w:val="26"/>
                  </w:rPr>
                </m:ctrlPr>
              </m:sSupPr>
              <m:e>
                <m:r>
                  <w:rPr>
                    <w:rFonts w:ascii="Cambria Math" w:cs="Cambria Math" w:eastAsia="Cambria Math" w:hAnsi="Cambria Math"/>
                    <w:sz w:val="26"/>
                    <w:szCs w:val="26"/>
                  </w:rPr>
                  <m:t xml:space="preserve">r</m:t>
                </m:r>
              </m:e>
              <m:sup>
                <m:r>
                  <w:rPr>
                    <w:rFonts w:ascii="Cambria Math" w:cs="Cambria Math" w:eastAsia="Cambria Math" w:hAnsi="Cambria Math"/>
                    <w:sz w:val="26"/>
                    <w:szCs w:val="26"/>
                  </w:rPr>
                  <m:t xml:space="preserve">2</m:t>
                </m:r>
              </m:sup>
            </m:sSup>
          </m:num>
          <m:den>
            <m:r>
              <w:rPr>
                <w:rFonts w:ascii="Cambria Math" w:cs="Cambria Math" w:eastAsia="Cambria Math" w:hAnsi="Cambria Math"/>
                <w:sz w:val="26"/>
                <w:szCs w:val="26"/>
              </w:rPr>
              <m:t xml:space="preserve">360*A</m:t>
            </m:r>
          </m:den>
        </m:f>
        <m:r>
          <w:rPr>
            <w:rFonts w:ascii="Cambria Math" w:cs="Cambria Math" w:eastAsia="Cambria Math" w:hAnsi="Cambria Math"/>
            <w:sz w:val="26"/>
            <w:szCs w:val="26"/>
          </w:rPr>
          <m:t xml:space="preserve">  </m:t>
        </m:r>
      </m:oMath>
      <w:r w:rsidDel="00000000" w:rsidR="00000000" w:rsidRPr="00000000">
        <w:rPr>
          <w:rtl w:val="0"/>
        </w:rPr>
      </w:r>
    </w:p>
    <w:p w:rsidR="00000000" w:rsidDel="00000000" w:rsidP="00000000" w:rsidRDefault="00000000" w:rsidRPr="00000000" w14:paraId="000000AB">
      <w:pPr>
        <w:rPr>
          <w:sz w:val="26"/>
          <w:szCs w:val="26"/>
        </w:rPr>
      </w:pPr>
      <w:r w:rsidDel="00000000" w:rsidR="00000000" w:rsidRPr="00000000">
        <w:rPr>
          <w:rtl w:val="0"/>
        </w:rPr>
      </w:r>
    </w:p>
    <w:p w:rsidR="00000000" w:rsidDel="00000000" w:rsidP="00000000" w:rsidRDefault="00000000" w:rsidRPr="00000000" w14:paraId="000000AC">
      <w:pPr>
        <w:jc w:val="center"/>
        <w:rPr>
          <w:rFonts w:ascii="Cambria Math" w:cs="Cambria Math" w:eastAsia="Cambria Math" w:hAnsi="Cambria Math"/>
        </w:rPr>
      </w:pPr>
      <m:oMath>
        <m:r>
          <m:t>α</m:t>
        </m:r>
        <m:r>
          <w:rPr>
            <w:rFonts w:ascii="Cambria Math" w:cs="Cambria Math" w:eastAsia="Cambria Math" w:hAnsi="Cambria Math"/>
            <w:sz w:val="26"/>
            <w:szCs w:val="26"/>
          </w:rPr>
          <m:t xml:space="preserve"> =</m:t>
        </m:r>
        <m:f>
          <m:fPr>
            <m:ctrlPr>
              <w:rPr>
                <w:rFonts w:ascii="Cambria Math" w:cs="Cambria Math" w:eastAsia="Cambria Math" w:hAnsi="Cambria Math"/>
                <w:sz w:val="26"/>
                <w:szCs w:val="26"/>
              </w:rPr>
            </m:ctrlPr>
          </m:fPr>
          <m:num>
            <m:r>
              <w:rPr>
                <w:rFonts w:ascii="Cambria Math" w:cs="Cambria Math" w:eastAsia="Cambria Math" w:hAnsi="Cambria Math"/>
                <w:sz w:val="26"/>
                <w:szCs w:val="26"/>
              </w:rPr>
              <m:t xml:space="preserve">360*A</m:t>
            </m:r>
          </m:num>
          <m:den>
            <m:r>
              <w:rPr>
                <w:rFonts w:ascii="Cambria Math" w:cs="Cambria Math" w:eastAsia="Cambria Math" w:hAnsi="Cambria Math"/>
                <w:sz w:val="26"/>
                <w:szCs w:val="26"/>
              </w:rPr>
              <m:t>π</m:t>
            </m:r>
            <m:r>
              <w:rPr>
                <w:rFonts w:ascii="Cambria Math" w:cs="Cambria Math" w:eastAsia="Cambria Math" w:hAnsi="Cambria Math"/>
                <w:sz w:val="26"/>
                <w:szCs w:val="26"/>
              </w:rPr>
              <m:t xml:space="preserve">*</m:t>
            </m:r>
            <m:sSup>
              <m:sSupPr>
                <m:ctrlPr>
                  <w:rPr>
                    <w:rFonts w:ascii="Cambria Math" w:cs="Cambria Math" w:eastAsia="Cambria Math" w:hAnsi="Cambria Math"/>
                    <w:sz w:val="26"/>
                    <w:szCs w:val="26"/>
                  </w:rPr>
                </m:ctrlPr>
              </m:sSupPr>
              <m:e>
                <m:r>
                  <w:rPr>
                    <w:rFonts w:ascii="Cambria Math" w:cs="Cambria Math" w:eastAsia="Cambria Math" w:hAnsi="Cambria Math"/>
                    <w:sz w:val="26"/>
                    <w:szCs w:val="26"/>
                  </w:rPr>
                  <m:t xml:space="preserve">r</m:t>
                </m:r>
              </m:e>
              <m:sup>
                <m:r>
                  <w:rPr>
                    <w:rFonts w:ascii="Cambria Math" w:cs="Cambria Math" w:eastAsia="Cambria Math" w:hAnsi="Cambria Math"/>
                    <w:sz w:val="26"/>
                    <w:szCs w:val="26"/>
                  </w:rPr>
                  <m:t xml:space="preserve">2</m:t>
                </m:r>
              </m:sup>
            </m:sSup>
          </m:den>
        </m:f>
        <m:r>
          <w:rPr>
            <w:rFonts w:ascii="Cambria Math" w:cs="Cambria Math" w:eastAsia="Cambria Math" w:hAnsi="Cambria Math"/>
            <w:sz w:val="26"/>
            <w:szCs w:val="26"/>
          </w:rPr>
          <m:t xml:space="preserve">  </m:t>
        </m:r>
        <m:r>
          <w:rPr>
            <w:rFonts w:ascii="Cambria Math" w:cs="Cambria Math" w:eastAsia="Cambria Math" w:hAnsi="Cambria Math"/>
          </w:rPr>
          <m:t xml:space="preserve">≅</m:t>
        </m:r>
        <m:f>
          <m:fPr>
            <m:ctrlPr>
              <w:rPr>
                <w:rFonts w:ascii="Cambria Math" w:cs="Cambria Math" w:eastAsia="Cambria Math" w:hAnsi="Cambria Math"/>
                <w:sz w:val="26"/>
                <w:szCs w:val="26"/>
              </w:rPr>
            </m:ctrlPr>
          </m:fPr>
          <m:num>
            <m:r>
              <w:rPr>
                <w:rFonts w:ascii="Cambria Math" w:cs="Cambria Math" w:eastAsia="Cambria Math" w:hAnsi="Cambria Math"/>
                <w:sz w:val="26"/>
                <w:szCs w:val="26"/>
              </w:rPr>
              <m:t xml:space="preserve">360*5702,24</m:t>
            </m:r>
          </m:num>
          <m:den>
            <m:r>
              <w:rPr>
                <w:rFonts w:ascii="Cambria Math" w:cs="Cambria Math" w:eastAsia="Cambria Math" w:hAnsi="Cambria Math"/>
                <w:sz w:val="26"/>
                <w:szCs w:val="26"/>
              </w:rPr>
              <m:t>π</m:t>
            </m:r>
            <m:r>
              <w:rPr>
                <w:rFonts w:ascii="Cambria Math" w:cs="Cambria Math" w:eastAsia="Cambria Math" w:hAnsi="Cambria Math"/>
                <w:sz w:val="26"/>
                <w:szCs w:val="26"/>
              </w:rPr>
              <m:t xml:space="preserve">*</m:t>
            </m:r>
            <m:sSup>
              <m:sSupPr>
                <m:ctrlPr>
                  <w:rPr>
                    <w:rFonts w:ascii="Cambria Math" w:cs="Cambria Math" w:eastAsia="Cambria Math" w:hAnsi="Cambria Math"/>
                    <w:sz w:val="26"/>
                    <w:szCs w:val="26"/>
                  </w:rPr>
                </m:ctrlPr>
              </m:sSupPr>
              <m:e>
                <m:r>
                  <w:rPr>
                    <w:rFonts w:ascii="Cambria Math" w:cs="Cambria Math" w:eastAsia="Cambria Math" w:hAnsi="Cambria Math"/>
                    <w:sz w:val="26"/>
                    <w:szCs w:val="26"/>
                  </w:rPr>
                  <m:t xml:space="preserve">66</m:t>
                </m:r>
              </m:e>
              <m:sup>
                <m:r>
                  <w:rPr>
                    <w:rFonts w:ascii="Cambria Math" w:cs="Cambria Math" w:eastAsia="Cambria Math" w:hAnsi="Cambria Math"/>
                    <w:sz w:val="26"/>
                    <w:szCs w:val="26"/>
                  </w:rPr>
                  <m:t xml:space="preserve">2</m:t>
                </m:r>
              </m:sup>
            </m:sSup>
          </m:den>
        </m:f>
        <m:r>
          <w:rPr>
            <w:rFonts w:ascii="Cambria Math" w:cs="Cambria Math" w:eastAsia="Cambria Math" w:hAnsi="Cambria Math"/>
          </w:rPr>
          <m:t xml:space="preserve">≅150°</m:t>
        </m:r>
      </m:oMath>
      <w:r w:rsidDel="00000000" w:rsidR="00000000" w:rsidRPr="00000000">
        <w:rPr>
          <w:rtl w:val="0"/>
        </w:rPr>
      </w:r>
    </w:p>
    <w:p w:rsidR="00000000" w:rsidDel="00000000" w:rsidP="00000000" w:rsidRDefault="00000000" w:rsidRPr="00000000" w14:paraId="000000AD">
      <w:pPr>
        <w:rPr>
          <w:rFonts w:ascii="Times New Roman" w:cs="Times New Roman" w:eastAsia="Times New Roman" w:hAnsi="Times New Roman"/>
          <w:b w:val="1"/>
          <w:sz w:val="48"/>
          <w:szCs w:val="48"/>
        </w:rPr>
      </w:pPr>
      <w:bookmarkStart w:colFirst="0" w:colLast="0" w:name="_heading=h.i41j7lymwfwu" w:id="8"/>
      <w:bookmarkEnd w:id="8"/>
      <w:r w:rsidDel="00000000" w:rsidR="00000000" w:rsidRPr="00000000">
        <w:br w:type="page"/>
      </w:r>
      <w:r w:rsidDel="00000000" w:rsidR="00000000" w:rsidRPr="00000000">
        <w:rPr>
          <w:rtl w:val="0"/>
        </w:rPr>
      </w:r>
    </w:p>
    <w:p w:rsidR="00000000" w:rsidDel="00000000" w:rsidP="00000000" w:rsidRDefault="00000000" w:rsidRPr="00000000" w14:paraId="000000AE">
      <w:pPr>
        <w:pStyle w:val="Heading1"/>
        <w:rPr>
          <w:rFonts w:ascii="Times New Roman" w:cs="Times New Roman" w:eastAsia="Times New Roman" w:hAnsi="Times New Roman"/>
        </w:rPr>
      </w:pPr>
      <w:bookmarkStart w:colFirst="0" w:colLast="0" w:name="_heading=h.3e4v7s7s18pd" w:id="9"/>
      <w:bookmarkEnd w:id="9"/>
      <w:r w:rsidDel="00000000" w:rsidR="00000000" w:rsidRPr="00000000">
        <w:rPr>
          <w:rFonts w:ascii="Times New Roman" w:cs="Times New Roman" w:eastAsia="Times New Roman" w:hAnsi="Times New Roman"/>
          <w:rtl w:val="0"/>
        </w:rPr>
        <w:t xml:space="preserve">Viitteet</w:t>
      </w:r>
    </w:p>
    <w:p w:rsidR="00000000" w:rsidDel="00000000" w:rsidP="00000000" w:rsidRDefault="00000000" w:rsidRPr="00000000" w14:paraId="000000AF">
      <w:pP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https://www.youtube.com/watch?v=YwcVRkxLEx4</w:t>
      </w:r>
      <w:r w:rsidDel="00000000" w:rsidR="00000000" w:rsidRPr="00000000">
        <w:rPr>
          <w:rtl w:val="0"/>
        </w:rPr>
      </w:r>
    </w:p>
    <w:sectPr>
      <w:type w:val="nextPage"/>
      <w:pgSz w:h="15840" w:w="12240" w:orient="portrait"/>
      <w:pgMar w:bottom="1440" w:top="1818"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Times New Roman"/>
  <w:font w:name="Calibri"/>
  <w:font w:name="Courier New"/>
  <w:font w:name="Tahoma">
    <w:embedRegular w:fontKey="{00000000-0000-0000-0000-000000000000}" r:id="rId1" w:subsetted="0"/>
    <w:embedBold w:fontKey="{00000000-0000-0000-0000-000000000000}" r:id="rId2" w:subsetted="0"/>
  </w:font>
  <w:font w:name="Noto Sans Symbols"/>
  <w:font w:name="Cambria Math">
    <w:embedRegular w:fontKey="{00000000-0000-0000-0000-000000000000}" r:id="rId3"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0">
    <w:pPr>
      <w:pBdr>
        <w:top w:space="0" w:sz="0" w:val="nil"/>
        <w:left w:space="0" w:sz="0" w:val="nil"/>
        <w:bottom w:space="0" w:sz="0" w:val="nil"/>
        <w:right w:space="0" w:sz="0" w:val="nil"/>
        <w:between w:space="0" w:sz="0" w:val="nil"/>
      </w:pBdr>
      <w:spacing w:line="14.399999999999999" w:lineRule="auto"/>
      <w:rPr>
        <w:color w:val="000000"/>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wp:posOffset>
          </wp:positionH>
          <wp:positionV relativeFrom="paragraph">
            <wp:posOffset>-285111</wp:posOffset>
          </wp:positionV>
          <wp:extent cx="1311910" cy="739140"/>
          <wp:effectExtent b="0" l="0" r="0" t="0"/>
          <wp:wrapSquare wrapText="bothSides" distB="0" distT="0" distL="114300" distR="114300"/>
          <wp:docPr descr="Slikovni rezultat za erasmus + logo" id="256" name="image6.png"/>
          <a:graphic>
            <a:graphicData uri="http://schemas.openxmlformats.org/drawingml/2006/picture">
              <pic:pic>
                <pic:nvPicPr>
                  <pic:cNvPr descr="Slikovni rezultat za erasmus + logo" id="0" name="image6.png"/>
                  <pic:cNvPicPr preferRelativeResize="0"/>
                </pic:nvPicPr>
                <pic:blipFill>
                  <a:blip r:embed="rId1"/>
                  <a:srcRect b="0" l="0" r="0" t="0"/>
                  <a:stretch>
                    <a:fillRect/>
                  </a:stretch>
                </pic:blipFill>
                <pic:spPr>
                  <a:xfrm>
                    <a:off x="0" y="0"/>
                    <a:ext cx="1311910" cy="739140"/>
                  </a:xfrm>
                  <a:prstGeom prst="rect"/>
                  <a:ln/>
                </pic:spPr>
              </pic:pic>
            </a:graphicData>
          </a:graphic>
        </wp:anchor>
      </w:drawing>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1879600</wp:posOffset>
              </wp:positionH>
              <wp:positionV relativeFrom="paragraph">
                <wp:posOffset>-132079</wp:posOffset>
              </wp:positionV>
              <wp:extent cx="4053205" cy="609600"/>
              <wp:effectExtent b="0" l="0" r="0" t="0"/>
              <wp:wrapSquare wrapText="bothSides" distB="45720" distT="45720" distL="114300" distR="114300"/>
              <wp:docPr id="255" name=""/>
              <a:graphic>
                <a:graphicData uri="http://schemas.microsoft.com/office/word/2010/wordprocessingShape">
                  <wps:wsp>
                    <wps:cNvSpPr/>
                    <wps:cNvPr id="2" name="Shape 2"/>
                    <wps:spPr>
                      <a:xfrm>
                        <a:off x="3338448" y="3494250"/>
                        <a:ext cx="4015105" cy="5715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ahoma" w:cs="Tahoma" w:eastAsia="Tahoma" w:hAnsi="Tahoma"/>
                              <w:b w:val="0"/>
                              <w:i w:val="0"/>
                              <w:smallCaps w:val="0"/>
                              <w:strike w:val="0"/>
                              <w:color w:val="808080"/>
                              <w:sz w:val="20"/>
                              <w:vertAlign w:val="baseline"/>
                            </w:rPr>
                            <w:t xml:space="preserve">Project funded by: Erasmus+ / Key Action 2 - Cooperation for innovation and the exchange of good practices, Strategic Partnerships for school education (European Commission, EACEA)</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1879600</wp:posOffset>
              </wp:positionH>
              <wp:positionV relativeFrom="paragraph">
                <wp:posOffset>-132079</wp:posOffset>
              </wp:positionV>
              <wp:extent cx="4053205" cy="609600"/>
              <wp:effectExtent b="0" l="0" r="0" t="0"/>
              <wp:wrapSquare wrapText="bothSides" distB="45720" distT="45720" distL="114300" distR="114300"/>
              <wp:docPr id="255" name="image17.png"/>
              <a:graphic>
                <a:graphicData uri="http://schemas.openxmlformats.org/drawingml/2006/picture">
                  <pic:pic>
                    <pic:nvPicPr>
                      <pic:cNvPr id="0" name="image17.png"/>
                      <pic:cNvPicPr preferRelativeResize="0"/>
                    </pic:nvPicPr>
                    <pic:blipFill>
                      <a:blip r:embed="rId2"/>
                      <a:srcRect/>
                      <a:stretch>
                        <a:fillRect/>
                      </a:stretch>
                    </pic:blipFill>
                    <pic:spPr>
                      <a:xfrm>
                        <a:off x="0" y="0"/>
                        <a:ext cx="4053205" cy="609600"/>
                      </a:xfrm>
                      <a:prstGeom prst="rect"/>
                      <a:ln/>
                    </pic:spPr>
                  </pic:pic>
                </a:graphicData>
              </a:graphic>
            </wp:anchor>
          </w:drawing>
        </mc:Fallback>
      </mc:AlternateContent>
    </w:r>
  </w:p>
  <w:p w:rsidR="00000000" w:rsidDel="00000000" w:rsidP="00000000" w:rsidRDefault="00000000" w:rsidRPr="00000000" w14:paraId="000000B1">
    <w:pPr>
      <w:widowControl w:val="1"/>
      <w:pBdr>
        <w:top w:space="0" w:sz="0" w:val="nil"/>
        <w:left w:space="0" w:sz="0" w:val="nil"/>
        <w:bottom w:space="0" w:sz="0" w:val="nil"/>
        <w:right w:space="0" w:sz="0" w:val="nil"/>
        <w:between w:space="0" w:sz="0" w:val="nil"/>
      </w:pBdr>
      <w:tabs>
        <w:tab w:val="center" w:pos="4680"/>
        <w:tab w:val="right" w:pos="9360"/>
      </w:tabs>
      <w:rPr>
        <w:rFonts w:ascii="Calibri" w:cs="Calibri" w:eastAsia="Calibri" w:hAnsi="Calibri"/>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Tahoma" w:cs="Tahoma" w:eastAsia="Tahoma" w:hAnsi="Tahoma"/>
        <w:sz w:val="22"/>
        <w:szCs w:val="22"/>
        <w:lang w:val="fi-FI"/>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671A95"/>
    <w:pPr>
      <w:autoSpaceDE w:val="0"/>
      <w:autoSpaceDN w:val="0"/>
    </w:pPr>
    <w:rPr>
      <w:lang w:bidi="en-US"/>
    </w:rPr>
  </w:style>
  <w:style w:type="paragraph" w:styleId="Heading1">
    <w:name w:val="heading 1"/>
    <w:basedOn w:val="Normal"/>
    <w:next w:val="Normal"/>
    <w:uiPriority w:val="9"/>
    <w:qFormat w:val="1"/>
    <w:pPr>
      <w:keepNext w:val="1"/>
      <w:keepLines w:val="1"/>
      <w:spacing w:after="120" w:before="480"/>
      <w:outlineLvl w:val="0"/>
    </w:pPr>
    <w:rPr>
      <w:b w:val="1"/>
      <w:sz w:val="48"/>
      <w:szCs w:val="48"/>
    </w:rPr>
  </w:style>
  <w:style w:type="paragraph" w:styleId="Heading2">
    <w:name w:val="heading 2"/>
    <w:basedOn w:val="Normal"/>
    <w:next w:val="Normal"/>
    <w:uiPriority w:val="9"/>
    <w:unhideWhenUsed w:val="1"/>
    <w:qFormat w:val="1"/>
    <w:pPr>
      <w:keepNext w:val="1"/>
      <w:keepLines w:val="1"/>
      <w:spacing w:after="80" w:before="360"/>
      <w:outlineLvl w:val="1"/>
    </w:pPr>
    <w:rPr>
      <w:b w:val="1"/>
      <w:sz w:val="36"/>
      <w:szCs w:val="3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table" w:styleId="TableNormal1" w:customStyle="1">
    <w:name w:val="Table Normal1"/>
    <w:tblPr>
      <w:tblCellMar>
        <w:top w:w="0.0" w:type="dxa"/>
        <w:left w:w="0.0" w:type="dxa"/>
        <w:bottom w:w="0.0" w:type="dxa"/>
        <w:right w:w="0.0" w:type="dxa"/>
      </w:tblCellMar>
    </w:tblPr>
  </w:style>
  <w:style w:type="table" w:styleId="TableNormal2" w:customStyle="1">
    <w:name w:val="Table Normal2"/>
    <w:tblPr>
      <w:tblCellMar>
        <w:top w:w="0.0" w:type="dxa"/>
        <w:left w:w="0.0" w:type="dxa"/>
        <w:bottom w:w="0.0" w:type="dxa"/>
        <w:right w:w="0.0" w:type="dxa"/>
      </w:tblCellMar>
    </w:tblPr>
  </w:style>
  <w:style w:type="paragraph" w:styleId="Header">
    <w:name w:val="header"/>
    <w:basedOn w:val="Normal"/>
    <w:link w:val="HeaderChar"/>
    <w:uiPriority w:val="99"/>
    <w:unhideWhenUsed w:val="1"/>
    <w:rsid w:val="00671A95"/>
    <w:pPr>
      <w:widowControl w:val="1"/>
      <w:tabs>
        <w:tab w:val="center" w:pos="4680"/>
        <w:tab w:val="right" w:pos="9360"/>
      </w:tabs>
      <w:autoSpaceDE w:val="1"/>
      <w:autoSpaceDN w:val="1"/>
    </w:pPr>
    <w:rPr>
      <w:rFonts w:asciiTheme="minorHAnsi" w:cstheme="minorBidi" w:eastAsiaTheme="minorHAnsi" w:hAnsiTheme="minorHAnsi"/>
      <w:lang w:bidi="ar-SA"/>
    </w:rPr>
  </w:style>
  <w:style w:type="character" w:styleId="HeaderChar" w:customStyle="1">
    <w:name w:val="Header Char"/>
    <w:basedOn w:val="DefaultParagraphFont"/>
    <w:link w:val="Header"/>
    <w:uiPriority w:val="99"/>
    <w:rsid w:val="00671A95"/>
  </w:style>
  <w:style w:type="paragraph" w:styleId="Footer">
    <w:name w:val="footer"/>
    <w:basedOn w:val="Normal"/>
    <w:link w:val="FooterChar"/>
    <w:uiPriority w:val="99"/>
    <w:unhideWhenUsed w:val="1"/>
    <w:rsid w:val="00671A95"/>
    <w:pPr>
      <w:widowControl w:val="1"/>
      <w:tabs>
        <w:tab w:val="center" w:pos="4680"/>
        <w:tab w:val="right" w:pos="9360"/>
      </w:tabs>
      <w:autoSpaceDE w:val="1"/>
      <w:autoSpaceDN w:val="1"/>
    </w:pPr>
    <w:rPr>
      <w:rFonts w:asciiTheme="minorHAnsi" w:cstheme="minorBidi" w:eastAsiaTheme="minorHAnsi" w:hAnsiTheme="minorHAnsi"/>
      <w:lang w:bidi="ar-SA"/>
    </w:rPr>
  </w:style>
  <w:style w:type="character" w:styleId="FooterChar" w:customStyle="1">
    <w:name w:val="Footer Char"/>
    <w:basedOn w:val="DefaultParagraphFont"/>
    <w:link w:val="Footer"/>
    <w:uiPriority w:val="99"/>
    <w:rsid w:val="00671A95"/>
  </w:style>
  <w:style w:type="paragraph" w:styleId="BodyText">
    <w:name w:val="Body Text"/>
    <w:basedOn w:val="Normal"/>
    <w:link w:val="BodyTextChar"/>
    <w:uiPriority w:val="1"/>
    <w:qFormat w:val="1"/>
    <w:rsid w:val="00671A95"/>
  </w:style>
  <w:style w:type="character" w:styleId="BodyTextChar" w:customStyle="1">
    <w:name w:val="Body Text Char"/>
    <w:basedOn w:val="DefaultParagraphFont"/>
    <w:link w:val="BodyText"/>
    <w:uiPriority w:val="1"/>
    <w:rsid w:val="00671A95"/>
    <w:rPr>
      <w:rFonts w:ascii="Tahoma" w:cs="Tahoma" w:eastAsia="Tahoma" w:hAnsi="Tahoma"/>
      <w:lang w:bidi="en-US"/>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TOC1">
    <w:name w:val="toc 1"/>
    <w:basedOn w:val="Normal"/>
    <w:next w:val="Normal"/>
    <w:autoRedefine w:val="1"/>
    <w:uiPriority w:val="39"/>
    <w:unhideWhenUsed w:val="1"/>
    <w:rsid w:val="00DB0DF2"/>
    <w:pPr>
      <w:spacing w:after="100"/>
    </w:pPr>
  </w:style>
  <w:style w:type="paragraph" w:styleId="TOC2">
    <w:name w:val="toc 2"/>
    <w:basedOn w:val="Normal"/>
    <w:next w:val="Normal"/>
    <w:autoRedefine w:val="1"/>
    <w:uiPriority w:val="39"/>
    <w:unhideWhenUsed w:val="1"/>
    <w:rsid w:val="00DB0DF2"/>
    <w:pPr>
      <w:spacing w:after="100"/>
      <w:ind w:left="220"/>
    </w:pPr>
  </w:style>
  <w:style w:type="paragraph" w:styleId="TOC3">
    <w:name w:val="toc 3"/>
    <w:basedOn w:val="Normal"/>
    <w:next w:val="Normal"/>
    <w:autoRedefine w:val="1"/>
    <w:uiPriority w:val="39"/>
    <w:unhideWhenUsed w:val="1"/>
    <w:rsid w:val="00DB0DF2"/>
    <w:pPr>
      <w:spacing w:after="100"/>
      <w:ind w:left="440"/>
    </w:pPr>
  </w:style>
  <w:style w:type="character" w:styleId="Hyperlink">
    <w:name w:val="Hyperlink"/>
    <w:basedOn w:val="DefaultParagraphFont"/>
    <w:uiPriority w:val="99"/>
    <w:unhideWhenUsed w:val="1"/>
    <w:rsid w:val="00DB0DF2"/>
    <w:rPr>
      <w:color w:val="0563c1" w:themeColor="hyperlink"/>
      <w:u w:val="single"/>
    </w:rPr>
  </w:style>
  <w:style w:type="paragraph" w:styleId="ListParagraph">
    <w:name w:val="List Paragraph"/>
    <w:basedOn w:val="Normal"/>
    <w:uiPriority w:val="34"/>
    <w:qFormat w:val="1"/>
    <w:rsid w:val="00AC0847"/>
    <w:pPr>
      <w:ind w:left="720"/>
      <w:contextualSpacing w:val="1"/>
    </w:pPr>
  </w:style>
  <w:style w:type="paragraph" w:styleId="Quote">
    <w:name w:val="Quote"/>
    <w:basedOn w:val="Normal"/>
    <w:next w:val="Normal"/>
    <w:link w:val="QuoteChar"/>
    <w:uiPriority w:val="29"/>
    <w:qFormat w:val="1"/>
    <w:rsid w:val="001B6445"/>
    <w:pPr>
      <w:widowControl w:val="1"/>
      <w:autoSpaceDE w:val="1"/>
      <w:autoSpaceDN w:val="1"/>
      <w:spacing w:after="240" w:before="240"/>
      <w:ind w:left="425" w:right="998"/>
      <w:jc w:val="both"/>
    </w:pPr>
    <w:rPr>
      <w:rFonts w:ascii="Times New Roman" w:cs="Times New Roman" w:eastAsia="Times New Roman" w:hAnsi="Times New Roman"/>
      <w:i w:val="1"/>
      <w:iCs w:val="1"/>
      <w:sz w:val="26"/>
      <w:szCs w:val="26"/>
      <w:lang w:bidi="ar-SA"/>
    </w:rPr>
  </w:style>
  <w:style w:type="character" w:styleId="QuoteChar" w:customStyle="1">
    <w:name w:val="Quote Char"/>
    <w:basedOn w:val="DefaultParagraphFont"/>
    <w:link w:val="Quote"/>
    <w:uiPriority w:val="29"/>
    <w:rsid w:val="001B6445"/>
    <w:rPr>
      <w:rFonts w:ascii="Times New Roman" w:cs="Times New Roman" w:eastAsia="Times New Roman" w:hAnsi="Times New Roman"/>
      <w:i w:val="1"/>
      <w:iCs w:val="1"/>
      <w:sz w:val="26"/>
      <w:szCs w:val="26"/>
    </w:rPr>
  </w:style>
  <w:style w:type="character" w:styleId="UnresolvedMention">
    <w:name w:val="Unresolved Mention"/>
    <w:basedOn w:val="DefaultParagraphFont"/>
    <w:uiPriority w:val="99"/>
    <w:semiHidden w:val="1"/>
    <w:unhideWhenUsed w:val="1"/>
    <w:rsid w:val="00F216D3"/>
    <w:rPr>
      <w:color w:val="605e5c"/>
      <w:shd w:color="auto" w:fill="e1dfdd" w:val="clear"/>
    </w:rPr>
  </w:style>
  <w:style w:type="character" w:styleId="PlaceholderText">
    <w:name w:val="Placeholder Text"/>
    <w:basedOn w:val="DefaultParagraphFont"/>
    <w:uiPriority w:val="99"/>
    <w:semiHidden w:val="1"/>
    <w:rsid w:val="00274A99"/>
    <w:rPr>
      <w:color w:val="808080"/>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11" Type="http://schemas.openxmlformats.org/officeDocument/2006/relationships/image" Target="media/image15.png"/><Relationship Id="rId22" Type="http://schemas.openxmlformats.org/officeDocument/2006/relationships/image" Target="media/image14.png"/><Relationship Id="rId10" Type="http://schemas.openxmlformats.org/officeDocument/2006/relationships/image" Target="media/image16.png"/><Relationship Id="rId21" Type="http://schemas.openxmlformats.org/officeDocument/2006/relationships/image" Target="media/image4.png"/><Relationship Id="rId13" Type="http://schemas.openxmlformats.org/officeDocument/2006/relationships/image" Target="media/image10.png"/><Relationship Id="rId12"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2.png"/><Relationship Id="rId15" Type="http://schemas.openxmlformats.org/officeDocument/2006/relationships/image" Target="media/image13.png"/><Relationship Id="rId14" Type="http://schemas.openxmlformats.org/officeDocument/2006/relationships/image" Target="media/image3.png"/><Relationship Id="rId17" Type="http://schemas.openxmlformats.org/officeDocument/2006/relationships/image" Target="media/image11.png"/><Relationship Id="rId16" Type="http://schemas.openxmlformats.org/officeDocument/2006/relationships/image" Target="media/image7.png"/><Relationship Id="rId5" Type="http://schemas.openxmlformats.org/officeDocument/2006/relationships/styles" Target="styles.xml"/><Relationship Id="rId19" Type="http://schemas.openxmlformats.org/officeDocument/2006/relationships/header" Target="header1.xml"/><Relationship Id="rId6" Type="http://schemas.openxmlformats.org/officeDocument/2006/relationships/customXml" Target="../customXML/item1.xml"/><Relationship Id="rId18" Type="http://schemas.openxmlformats.org/officeDocument/2006/relationships/image" Target="media/image2.png"/><Relationship Id="rId7" Type="http://schemas.openxmlformats.org/officeDocument/2006/relationships/image" Target="media/image5.jp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CambriaMath-regular.ttf"/></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 Id="rId2"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a3dQikv1P92VRAWZjSVM/q8Y+3w==">AMUW2mX8lPjBmMvVF9cesIYmUn9sM71NDaGfZcxF/VVhu7zh2RPJhIH8ES6GBk3ce+6vYo+dZN9pgTt2hc3Ae4YPcxpnUeuTi1+5XW3woNyydbqh60txoLUc6mFhMnbqf5NoqL7VwZsOLgo0XhnGu2Uq0HtBFDu4ClQZneCV5HzmBfQcHiVXllnhwC2fZKTjxWZSkmnxx7ZF8RjFskh6xodX4EyKxkUxmpdNNlVfM8D01IuLm2FFyficQkEMXBzu5eEhXWcqVQFuAGHrExecuwX5jrcKODhrk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2021-04-13T14:32:00Z</dcterms:created>
  <dc:creator>User-ITD</dc:creator>
</cp:coreProperties>
</file>