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widowControl w:val="1"/>
        <w:tabs>
          <w:tab w:val="left" w:pos="6694"/>
        </w:tabs>
        <w:spacing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0"/>
          <w:szCs w:val="20"/>
        </w:rPr>
        <w:drawing>
          <wp:inline distB="114300" distT="114300" distL="114300" distR="114300">
            <wp:extent cx="2703512" cy="2022725"/>
            <wp:effectExtent b="0" l="0" r="0" t="0"/>
            <wp:docPr id="278" name="image15.jpg"/>
            <a:graphic>
              <a:graphicData uri="http://schemas.openxmlformats.org/drawingml/2006/picture">
                <pic:pic>
                  <pic:nvPicPr>
                    <pic:cNvPr id="0" name="image15.jpg"/>
                    <pic:cNvPicPr preferRelativeResize="0"/>
                  </pic:nvPicPr>
                  <pic:blipFill>
                    <a:blip r:embed="rId9"/>
                    <a:srcRect b="0" l="0" r="0" t="0"/>
                    <a:stretch>
                      <a:fillRect/>
                    </a:stretch>
                  </pic:blipFill>
                  <pic:spPr>
                    <a:xfrm>
                      <a:off x="0" y="0"/>
                      <a:ext cx="2703512" cy="20227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before="236" w:line="360" w:lineRule="auto"/>
        <w:ind w:left="319" w:right="315"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before="236" w:line="360" w:lineRule="auto"/>
        <w:ind w:left="319" w:right="315" w:firstLine="0"/>
        <w:jc w:val="center"/>
        <w:rPr>
          <w:rFonts w:ascii="Times New Roman" w:cs="Times New Roman" w:eastAsia="Times New Roman" w:hAnsi="Times New Roman"/>
          <w:sz w:val="38"/>
          <w:szCs w:val="38"/>
        </w:rPr>
      </w:pPr>
      <w:r w:rsidDel="00000000" w:rsidR="00000000" w:rsidRPr="00000000">
        <w:rPr>
          <w:rFonts w:ascii="Times New Roman" w:cs="Times New Roman" w:eastAsia="Times New Roman" w:hAnsi="Times New Roman"/>
          <w:sz w:val="38"/>
          <w:szCs w:val="38"/>
          <w:rtl w:val="0"/>
        </w:rPr>
        <w:t xml:space="preserve">Geometrisia rakenteita</w:t>
      </w:r>
    </w:p>
    <w:p w:rsidR="00000000" w:rsidDel="00000000" w:rsidP="00000000" w:rsidRDefault="00000000" w:rsidRPr="00000000" w14:paraId="0000000B">
      <w:pPr>
        <w:spacing w:before="236" w:line="360" w:lineRule="auto"/>
        <w:ind w:right="315"/>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before="236" w:line="360" w:lineRule="auto"/>
        <w:ind w:right="315"/>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2">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4">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widowControl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School Grade:   K8/K9</w:t>
      </w:r>
      <w:r w:rsidDel="00000000" w:rsidR="00000000" w:rsidRPr="00000000">
        <w:rPr>
          <w:rtl w:val="0"/>
        </w:rPr>
      </w:r>
    </w:p>
    <w:p w:rsidR="00000000" w:rsidDel="00000000" w:rsidP="00000000" w:rsidRDefault="00000000" w:rsidRPr="00000000" w14:paraId="00000017">
      <w:pPr>
        <w:jc w:val="both"/>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8">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9">
      <w:pPr>
        <w:jc w:val="both"/>
        <w:rPr>
          <w:rFonts w:ascii="Times New Roman" w:cs="Times New Roman" w:eastAsia="Times New Roman" w:hAnsi="Times New Roman"/>
          <w:color w:val="222222"/>
          <w:sz w:val="40"/>
          <w:szCs w:val="40"/>
          <w:highlight w:val="white"/>
        </w:rPr>
      </w:pPr>
      <w:r w:rsidDel="00000000" w:rsidR="00000000" w:rsidRPr="00000000">
        <w:rPr>
          <w:rFonts w:ascii="Times New Roman" w:cs="Times New Roman" w:eastAsia="Times New Roman" w:hAnsi="Times New Roman"/>
          <w:color w:val="222222"/>
          <w:sz w:val="40"/>
          <w:szCs w:val="40"/>
          <w:highlight w:val="white"/>
          <w:rtl w:val="0"/>
        </w:rPr>
        <w:t xml:space="preserve">Sisällys </w:t>
      </w:r>
    </w:p>
    <w:p w:rsidR="00000000" w:rsidDel="00000000" w:rsidP="00000000" w:rsidRDefault="00000000" w:rsidRPr="00000000" w14:paraId="0000001A">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B">
      <w:pPr>
        <w:jc w:val="both"/>
        <w:rPr>
          <w:rFonts w:ascii="Times New Roman" w:cs="Times New Roman" w:eastAsia="Times New Roman" w:hAnsi="Times New Roman"/>
          <w:color w:val="222222"/>
          <w:sz w:val="40"/>
          <w:szCs w:val="40"/>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pos="9350"/>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30j0zll">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Geometriset rakenteet</w:t>
              <w:tab/>
              <w:t xml:space="preserve">3</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pos="9350"/>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color w:val="000000"/>
              <w:u w:val="none"/>
              <w:rtl w:val="0"/>
            </w:rPr>
            <w:t xml:space="preserve">Keskinormaali</w:t>
          </w:r>
          <w:hyperlink w:anchor="_heading=h.1fob9te">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ab/>
              <w:t xml:space="preserve">4</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pos="9350"/>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Yhdensuuntaiset suorat</w:t>
              <w:tab/>
              <w:t xml:space="preserve">6</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pos="9350"/>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tyjcwt">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Kulman puolittaja</w:t>
              <w:tab/>
              <w:t xml:space="preserve">9</w:t>
            </w:r>
          </w:hyperlink>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pos="9350"/>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Kulmien</w:t>
            </w:r>
          </w:hyperlink>
          <w:hyperlink w:anchor="_heading=h.3dy6vkm">
            <w:r w:rsidDel="00000000" w:rsidR="00000000" w:rsidRPr="00000000">
              <w:rPr>
                <w:rtl w:val="0"/>
              </w:rPr>
              <w:t xml:space="preserve"> muodostaminen </w:t>
            </w:r>
          </w:hyperlink>
          <w:hyperlink w:anchor="_heading=h.3dy6vkm">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kulmami</w:t>
            </w:r>
          </w:hyperlink>
          <w:hyperlink w:anchor="_heading=h.3dy6vkm">
            <w:r w:rsidDel="00000000" w:rsidR="00000000" w:rsidRPr="00000000">
              <w:rPr>
                <w:rtl w:val="0"/>
              </w:rPr>
              <w:t xml:space="preserve">tan</w:t>
            </w:r>
          </w:hyperlink>
          <w:hyperlink w:anchor="_heading=h.3dy6vkm">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avulla</w:t>
              <w:tab/>
              <w:t xml:space="preserve">10</w:t>
            </w:r>
          </w:hyperlink>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pos="9350"/>
            </w:tabs>
            <w:spacing w:after="1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Viitteet</w:t>
            </w:r>
          </w:hyperlink>
          <w:hyperlink w:anchor="_heading=h.1t3h5sf">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ab/>
              <w:t xml:space="preserve">15</w:t>
            </w:r>
          </w:hyperlink>
          <w:r w:rsidDel="00000000" w:rsidR="00000000" w:rsidRPr="00000000">
            <w:rPr>
              <w:rtl w:val="0"/>
            </w:rPr>
          </w:r>
        </w:p>
        <w:p w:rsidR="00000000" w:rsidDel="00000000" w:rsidP="00000000" w:rsidRDefault="00000000" w:rsidRPr="00000000" w14:paraId="00000022">
          <w:pPr>
            <w:tabs>
              <w:tab w:val="right" w:pos="9360"/>
            </w:tabs>
            <w:spacing w:after="80" w:before="200" w:lineRule="auto"/>
            <w:jc w:val="both"/>
            <w:rPr>
              <w:rFonts w:ascii="Times New Roman" w:cs="Times New Roman" w:eastAsia="Times New Roman" w:hAnsi="Times New Roman"/>
              <w:color w:val="000000"/>
              <w:sz w:val="28"/>
              <w:szCs w:val="28"/>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3">
      <w:pPr>
        <w:jc w:val="both"/>
        <w:rPr>
          <w:rFonts w:ascii="Times New Roman" w:cs="Times New Roman" w:eastAsia="Times New Roman" w:hAnsi="Times New Roman"/>
          <w:color w:val="222222"/>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24">
      <w:pPr>
        <w:jc w:val="both"/>
        <w:rPr>
          <w:rFonts w:ascii="Times New Roman" w:cs="Times New Roman" w:eastAsia="Times New Roman" w:hAnsi="Times New Roman"/>
        </w:rPr>
      </w:pPr>
      <w:bookmarkStart w:colFirst="0" w:colLast="0" w:name="_heading=h.gjdgxs" w:id="0"/>
      <w:bookmarkEnd w:id="0"/>
      <w:r w:rsidDel="00000000" w:rsidR="00000000" w:rsidRPr="00000000">
        <w:rPr>
          <w:rtl w:val="0"/>
        </w:rPr>
      </w:r>
    </w:p>
    <w:p w:rsidR="00000000" w:rsidDel="00000000" w:rsidP="00000000" w:rsidRDefault="00000000" w:rsidRPr="00000000" w14:paraId="00000025">
      <w:pPr>
        <w:pStyle w:val="Heading1"/>
        <w:jc w:val="both"/>
        <w:rPr/>
      </w:pPr>
      <w:bookmarkStart w:colFirst="0" w:colLast="0" w:name="_heading=h.30j0zll" w:id="1"/>
      <w:bookmarkEnd w:id="1"/>
      <w:r w:rsidDel="00000000" w:rsidR="00000000" w:rsidRPr="00000000">
        <w:rPr>
          <w:rtl w:val="0"/>
        </w:rPr>
        <w:t xml:space="preserve">Geometriset rakenteet</w:t>
      </w:r>
    </w:p>
    <w:p w:rsidR="00000000" w:rsidDel="00000000" w:rsidP="00000000" w:rsidRDefault="00000000" w:rsidRPr="00000000" w14:paraId="0000002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Tunnet varmasti paljon erilaisia muotoja ja osaat piirtää niitä käsilläsi. Tiedät, miten viivoittimen avulla muodostetaan tietyn mittainen suora, neliö, suorakulmio tai kolmio. Tässä osassa opimme lisää geometrisia rakenteita, joita voi muodostaa harpin ja viivoittimen (ja joskus myös kulmamittarin) avulla. Opit, miten muodostetaan keskinormaali, kulman puolittaja sekä yhdensuuntaiset suorat.</w:t>
      </w:r>
    </w:p>
    <w:p w:rsidR="00000000" w:rsidDel="00000000" w:rsidP="00000000" w:rsidRDefault="00000000" w:rsidRPr="00000000" w14:paraId="00000027">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639587" cy="2762636"/>
            <wp:effectExtent b="0" l="0" r="0" t="0"/>
            <wp:docPr id="280" name="image12.png"/>
            <a:graphic>
              <a:graphicData uri="http://schemas.openxmlformats.org/drawingml/2006/picture">
                <pic:pic>
                  <pic:nvPicPr>
                    <pic:cNvPr id="0" name="image12.png"/>
                    <pic:cNvPicPr preferRelativeResize="0"/>
                  </pic:nvPicPr>
                  <pic:blipFill>
                    <a:blip r:embed="rId10"/>
                    <a:srcRect b="0" l="0" r="0" t="0"/>
                    <a:stretch>
                      <a:fillRect/>
                    </a:stretch>
                  </pic:blipFill>
                  <pic:spPr>
                    <a:xfrm>
                      <a:off x="0" y="0"/>
                      <a:ext cx="5639587" cy="2762636"/>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410838" cy="2083367"/>
            <wp:effectExtent b="0" l="0" r="0" t="0"/>
            <wp:docPr descr="Obrázok, na ktorom je text, zariadenie, kompas&#10;&#10;Automaticky generovaný popis" id="279" name="image16.png"/>
            <a:graphic>
              <a:graphicData uri="http://schemas.openxmlformats.org/drawingml/2006/picture">
                <pic:pic>
                  <pic:nvPicPr>
                    <pic:cNvPr descr="Obrázok, na ktorom je text, zariadenie, kompas&#10;&#10;Automaticky generovaný popis" id="0" name="image16.png"/>
                    <pic:cNvPicPr preferRelativeResize="0"/>
                  </pic:nvPicPr>
                  <pic:blipFill>
                    <a:blip r:embed="rId11"/>
                    <a:srcRect b="0" l="0" r="0" t="0"/>
                    <a:stretch>
                      <a:fillRect/>
                    </a:stretch>
                  </pic:blipFill>
                  <pic:spPr>
                    <a:xfrm>
                      <a:off x="0" y="0"/>
                      <a:ext cx="4410838" cy="2083367"/>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ind w:left="3600" w:firstLine="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Protractor</w:t>
      </w:r>
    </w:p>
    <w:p w:rsidR="00000000" w:rsidDel="00000000" w:rsidP="00000000" w:rsidRDefault="00000000" w:rsidRPr="00000000" w14:paraId="0000002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E">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1">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pStyle w:val="Heading1"/>
        <w:jc w:val="both"/>
        <w:rPr/>
      </w:pPr>
      <w:bookmarkStart w:colFirst="0" w:colLast="0" w:name="_heading=h.1fob9te" w:id="2"/>
      <w:bookmarkEnd w:id="2"/>
      <w:r w:rsidDel="00000000" w:rsidR="00000000" w:rsidRPr="00000000">
        <w:rPr>
          <w:rtl w:val="0"/>
        </w:rPr>
        <w:t xml:space="preserve">Keskinormaali</w:t>
      </w:r>
    </w:p>
    <w:p w:rsidR="00000000" w:rsidDel="00000000" w:rsidP="00000000" w:rsidRDefault="00000000" w:rsidRPr="00000000" w14:paraId="0000003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Tässä laskutoimituksessa hyödynnetään matemaattista tosiasiaa, että mikä tahansa piste suoran </w:t>
      </w:r>
      <w:r w:rsidDel="00000000" w:rsidR="00000000" w:rsidRPr="00000000">
        <w:rPr>
          <w:rFonts w:ascii="Times New Roman" w:cs="Times New Roman" w:eastAsia="Times New Roman" w:hAnsi="Times New Roman"/>
          <w:sz w:val="24"/>
          <w:szCs w:val="24"/>
          <w:rtl w:val="0"/>
        </w:rPr>
        <w:t xml:space="preserve">keskinormaalillla</w:t>
      </w:r>
      <w:r w:rsidDel="00000000" w:rsidR="00000000" w:rsidRPr="00000000">
        <w:rPr>
          <w:rFonts w:ascii="Times New Roman" w:cs="Times New Roman" w:eastAsia="Times New Roman" w:hAnsi="Times New Roman"/>
          <w:sz w:val="24"/>
          <w:szCs w:val="24"/>
          <w:rtl w:val="0"/>
        </w:rPr>
        <w:t xml:space="preserve"> on aina yhtä kaukana kyseisen suoran kahdesta päätepisteestä.</w:t>
      </w:r>
    </w:p>
    <w:p w:rsidR="00000000" w:rsidDel="00000000" w:rsidP="00000000" w:rsidRDefault="00000000" w:rsidRPr="00000000" w14:paraId="00000035">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Oletetaan, että meillä on suora AB.</w:t>
      </w:r>
    </w:p>
    <w:p w:rsidR="00000000" w:rsidDel="00000000" w:rsidP="00000000" w:rsidRDefault="00000000" w:rsidRPr="00000000" w14:paraId="00000037">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8">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182059" cy="685896"/>
            <wp:effectExtent b="0" l="0" r="0" t="0"/>
            <wp:docPr id="282"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4182059" cy="685896"/>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Piirretään AB:n molemmille puolille kaaret, jotka leikkaavat toisensa alla esitetyllä tavalla. A ja B ovat keskipisteitä, ja säde on yli puolet AB:n säteestä.</w:t>
      </w:r>
    </w:p>
    <w:p w:rsidR="00000000" w:rsidDel="00000000" w:rsidP="00000000" w:rsidRDefault="00000000" w:rsidRPr="00000000" w14:paraId="0000003B">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C">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410691" cy="3448531"/>
            <wp:effectExtent b="0" l="0" r="0" t="0"/>
            <wp:docPr id="281" name="image14.png"/>
            <a:graphic>
              <a:graphicData uri="http://schemas.openxmlformats.org/drawingml/2006/picture">
                <pic:pic>
                  <pic:nvPicPr>
                    <pic:cNvPr id="0" name="image14.png"/>
                    <pic:cNvPicPr preferRelativeResize="0"/>
                  </pic:nvPicPr>
                  <pic:blipFill>
                    <a:blip r:embed="rId13"/>
                    <a:srcRect b="0" l="0" r="0" t="0"/>
                    <a:stretch>
                      <a:fillRect/>
                    </a:stretch>
                  </pic:blipFill>
                  <pic:spPr>
                    <a:xfrm>
                      <a:off x="0" y="0"/>
                      <a:ext cx="4410691" cy="3448531"/>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Kaarien säteiden on oltava yli puolet AB:n pituudesta, koska jos niiden säteet ovat alle puolet AB:n pituudesta, kaaret eivät leikkaa toisiaan.</w:t>
      </w:r>
    </w:p>
    <w:p w:rsidR="00000000" w:rsidDel="00000000" w:rsidP="00000000" w:rsidRDefault="00000000" w:rsidRPr="00000000" w14:paraId="0000003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0">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Olkoon näin saadut kaksi leikkauspistettä P ja Q. Piirretään P:n ja Q:n kautta suora, joka on kysytty keskinormaali.</w:t>
      </w:r>
    </w:p>
    <w:p w:rsidR="00000000" w:rsidDel="00000000" w:rsidP="00000000" w:rsidRDefault="00000000" w:rsidRPr="00000000" w14:paraId="00000041">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2">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563112" cy="3848637"/>
            <wp:effectExtent b="0" l="0" r="0" t="0"/>
            <wp:docPr descr="Obrázok, na ktorom je text, lietanie, pestrofarebné, čiara&#10;&#10;Automaticky generovaný popis" id="284" name="image17.png"/>
            <a:graphic>
              <a:graphicData uri="http://schemas.openxmlformats.org/drawingml/2006/picture">
                <pic:pic>
                  <pic:nvPicPr>
                    <pic:cNvPr descr="Obrázok, na ktorom je text, lietanie, pestrofarebné, čiara&#10;&#10;Automaticky generovaný popis" id="0" name="image17.png"/>
                    <pic:cNvPicPr preferRelativeResize="0"/>
                  </pic:nvPicPr>
                  <pic:blipFill>
                    <a:blip r:embed="rId14"/>
                    <a:srcRect b="0" l="0" r="0" t="0"/>
                    <a:stretch>
                      <a:fillRect/>
                    </a:stretch>
                  </pic:blipFill>
                  <pic:spPr>
                    <a:xfrm>
                      <a:off x="0" y="0"/>
                      <a:ext cx="4563112" cy="3848637"/>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Tässä POQ on AB:n keskinormaali.</w:t>
      </w:r>
    </w:p>
    <w:p w:rsidR="00000000" w:rsidDel="00000000" w:rsidP="00000000" w:rsidRDefault="00000000" w:rsidRPr="00000000" w14:paraId="00000045">
      <w:pPr>
        <w:pStyle w:val="Heading1"/>
        <w:jc w:val="both"/>
        <w:rPr/>
      </w:pPr>
      <w:bookmarkStart w:colFirst="0" w:colLast="0" w:name="_heading=h.2et92p0" w:id="3"/>
      <w:bookmarkEnd w:id="3"/>
      <w:r w:rsidDel="00000000" w:rsidR="00000000" w:rsidRPr="00000000">
        <w:rPr>
          <w:rtl w:val="0"/>
        </w:rPr>
        <w:t xml:space="preserve">Yhdensuuntaiset suorat</w:t>
      </w:r>
    </w:p>
    <w:p w:rsidR="00000000" w:rsidDel="00000000" w:rsidP="00000000" w:rsidRDefault="00000000" w:rsidRPr="00000000" w14:paraId="00000046">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Nämä kaksi suoraa ovat yhdensuuntaisia.</w:t>
      </w:r>
    </w:p>
    <w:p w:rsidR="00000000" w:rsidDel="00000000" w:rsidP="00000000" w:rsidRDefault="00000000" w:rsidRPr="00000000" w14:paraId="00000048">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961382" cy="2666836"/>
            <wp:effectExtent b="0" l="0" r="0" t="0"/>
            <wp:docPr descr="Obrázok, na ktorom je text, anténa, zariadenie&#10;&#10;Automaticky generovaný popis" id="283" name="image2.png"/>
            <a:graphic>
              <a:graphicData uri="http://schemas.openxmlformats.org/drawingml/2006/picture">
                <pic:pic>
                  <pic:nvPicPr>
                    <pic:cNvPr descr="Obrázok, na ktorom je text, anténa, zariadenie&#10;&#10;Automaticky generovaný popis" id="0" name="image2.png"/>
                    <pic:cNvPicPr preferRelativeResize="0"/>
                  </pic:nvPicPr>
                  <pic:blipFill>
                    <a:blip r:embed="rId15"/>
                    <a:srcRect b="0" l="0" r="0" t="0"/>
                    <a:stretch>
                      <a:fillRect/>
                    </a:stretch>
                  </pic:blipFill>
                  <pic:spPr>
                    <a:xfrm>
                      <a:off x="0" y="0"/>
                      <a:ext cx="2961382" cy="2666836"/>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Opimme nyt muodostamaan yhdensuuntaisia suoria käyttämällä harppia.</w:t>
      </w:r>
    </w:p>
    <w:p w:rsidR="00000000" w:rsidDel="00000000" w:rsidP="00000000" w:rsidRDefault="00000000" w:rsidRPr="00000000" w14:paraId="0000004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Olkoon AB suora ja P piste AB:n ulkopuolella.</w:t>
      </w:r>
    </w:p>
    <w:p w:rsidR="00000000" w:rsidDel="00000000" w:rsidP="00000000" w:rsidRDefault="00000000" w:rsidRPr="00000000" w14:paraId="0000004E">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F">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237433" cy="1862973"/>
            <wp:effectExtent b="0" l="0" r="0" t="0"/>
            <wp:docPr descr="Obrázok, na ktorom je text, atletické hry, šport, tenis&#10;&#10;Automaticky generovaný popis" id="286" name="image9.png"/>
            <a:graphic>
              <a:graphicData uri="http://schemas.openxmlformats.org/drawingml/2006/picture">
                <pic:pic>
                  <pic:nvPicPr>
                    <pic:cNvPr descr="Obrázok, na ktorom je text, atletické hry, šport, tenis&#10;&#10;Automaticky generovaný popis" id="0" name="image9.png"/>
                    <pic:cNvPicPr preferRelativeResize="0"/>
                  </pic:nvPicPr>
                  <pic:blipFill>
                    <a:blip r:embed="rId16"/>
                    <a:srcRect b="0" l="0" r="0" t="0"/>
                    <a:stretch>
                      <a:fillRect/>
                    </a:stretch>
                  </pic:blipFill>
                  <pic:spPr>
                    <a:xfrm>
                      <a:off x="0" y="0"/>
                      <a:ext cx="3237433" cy="1862973"/>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1">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Piirretään pisteen P kautta poikittaissuora, joka leikkaa suoran AB vaikkapa kohdassa X.</w:t>
      </w:r>
    </w:p>
    <w:p w:rsidR="00000000" w:rsidDel="00000000" w:rsidP="00000000" w:rsidRDefault="00000000" w:rsidRPr="00000000" w14:paraId="0000005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406119" cy="2630519"/>
            <wp:effectExtent b="0" l="0" r="0" t="0"/>
            <wp:docPr id="285"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4406119" cy="2630519"/>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Olkoon kaaren keskipiste X ja sen säde mikä tahansa. Piirretään näin kaari, joka leikkaa suoran PX pisteessä M ja AB pisteessä N.</w:t>
      </w:r>
    </w:p>
    <w:p w:rsidR="00000000" w:rsidDel="00000000" w:rsidP="00000000" w:rsidRDefault="00000000" w:rsidRPr="00000000" w14:paraId="00000057">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A">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E">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1">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2">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644166" cy="2813394"/>
            <wp:effectExtent b="0" l="0" r="0" t="0"/>
            <wp:docPr descr="Diagram&#10;&#10;Description automatically generated" id="289" name="image6.png"/>
            <a:graphic>
              <a:graphicData uri="http://schemas.openxmlformats.org/drawingml/2006/picture">
                <pic:pic>
                  <pic:nvPicPr>
                    <pic:cNvPr descr="Diagram&#10;&#10;Description automatically generated" id="0" name="image6.png"/>
                    <pic:cNvPicPr preferRelativeResize="0"/>
                  </pic:nvPicPr>
                  <pic:blipFill>
                    <a:blip r:embed="rId18"/>
                    <a:srcRect b="0" l="0" r="0" t="0"/>
                    <a:stretch>
                      <a:fillRect/>
                    </a:stretch>
                  </pic:blipFill>
                  <pic:spPr>
                    <a:xfrm>
                      <a:off x="0" y="0"/>
                      <a:ext cx="4644166" cy="2813394"/>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4">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Piirretään nyt kaari EF, joka leikkaa suoran PX kohdassa Q. Kaaren keskipiste on P ja sillä on sama säde.</w:t>
      </w:r>
    </w:p>
    <w:p w:rsidR="00000000" w:rsidDel="00000000" w:rsidP="00000000" w:rsidRDefault="00000000" w:rsidRPr="00000000" w14:paraId="00000066">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7">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878011" cy="2591773"/>
            <wp:effectExtent b="0" l="0" r="0" t="0"/>
            <wp:docPr id="287" name="image7.png"/>
            <a:graphic>
              <a:graphicData uri="http://schemas.openxmlformats.org/drawingml/2006/picture">
                <pic:pic>
                  <pic:nvPicPr>
                    <pic:cNvPr id="0" name="image7.png"/>
                    <pic:cNvPicPr preferRelativeResize="0"/>
                  </pic:nvPicPr>
                  <pic:blipFill>
                    <a:blip r:embed="rId19"/>
                    <a:srcRect b="0" l="0" r="0" t="0"/>
                    <a:stretch>
                      <a:fillRect/>
                    </a:stretch>
                  </pic:blipFill>
                  <pic:spPr>
                    <a:xfrm>
                      <a:off x="0" y="0"/>
                      <a:ext cx="4878011" cy="2591773"/>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Piirretään kaari, jonka keskipiste on Q ja jolla on sama säde. Kaari leikkaa kaaren EF kohdassa R.</w:t>
      </w:r>
    </w:p>
    <w:p w:rsidR="00000000" w:rsidDel="00000000" w:rsidP="00000000" w:rsidRDefault="00000000" w:rsidRPr="00000000" w14:paraId="0000006A">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B">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E">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1">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2">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3">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780443" cy="2799359"/>
            <wp:effectExtent b="0" l="0" r="0" t="0"/>
            <wp:docPr id="288"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4780443" cy="2799359"/>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Yhdistetään R ja P ja jatketaan sitä molemmin puolin, jotta saadaan suora CD.</w:t>
      </w:r>
    </w:p>
    <w:p w:rsidR="00000000" w:rsidDel="00000000" w:rsidP="00000000" w:rsidRDefault="00000000" w:rsidRPr="00000000" w14:paraId="00000076">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7">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973639" cy="2791856"/>
            <wp:effectExtent b="0" l="0" r="0" t="0"/>
            <wp:docPr id="290" name="image8.png"/>
            <a:graphic>
              <a:graphicData uri="http://schemas.openxmlformats.org/drawingml/2006/picture">
                <pic:pic>
                  <pic:nvPicPr>
                    <pic:cNvPr id="0" name="image8.png"/>
                    <pic:cNvPicPr preferRelativeResize="0"/>
                  </pic:nvPicPr>
                  <pic:blipFill>
                    <a:blip r:embed="rId21"/>
                    <a:srcRect b="0" l="0" r="0" t="0"/>
                    <a:stretch>
                      <a:fillRect/>
                    </a:stretch>
                  </pic:blipFill>
                  <pic:spPr>
                    <a:xfrm>
                      <a:off x="0" y="0"/>
                      <a:ext cx="4973639" cy="2791856"/>
                    </a:xfrm>
                    <a:prstGeom prst="rect"/>
                    <a:ln/>
                  </pic:spPr>
                </pic:pic>
              </a:graphicData>
            </a:graphic>
          </wp:inline>
        </w:drawing>
      </w:r>
      <w:r w:rsidDel="00000000" w:rsidR="00000000" w:rsidRPr="00000000">
        <w:rPr>
          <w:rtl w:val="0"/>
        </w:rPr>
      </w:r>
    </w:p>
    <w:p w:rsidR="00000000" w:rsidDel="00000000" w:rsidP="00000000" w:rsidRDefault="00000000" w:rsidRPr="00000000" w14:paraId="00000078">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Tässä suoraa CD on yhdensuuntainen suoran AB kanssa.</w:t>
      </w:r>
    </w:p>
    <w:p w:rsidR="00000000" w:rsidDel="00000000" w:rsidP="00000000" w:rsidRDefault="00000000" w:rsidRPr="00000000" w14:paraId="0000007A">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B">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E">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1">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3">
      <w:pPr>
        <w:pStyle w:val="Heading1"/>
        <w:jc w:val="both"/>
        <w:rPr>
          <w:rFonts w:ascii="Times New Roman" w:cs="Times New Roman" w:eastAsia="Times New Roman" w:hAnsi="Times New Roman"/>
          <w:sz w:val="24"/>
          <w:szCs w:val="24"/>
        </w:rPr>
      </w:pPr>
      <w:bookmarkStart w:colFirst="0" w:colLast="0" w:name="_heading=h.tyjcwt" w:id="4"/>
      <w:bookmarkEnd w:id="4"/>
      <w:r w:rsidDel="00000000" w:rsidR="00000000" w:rsidRPr="00000000">
        <w:rPr>
          <w:rtl w:val="0"/>
        </w:rPr>
        <w:t xml:space="preserve">Kulman puolittaja</w:t>
      </w:r>
      <w:r w:rsidDel="00000000" w:rsidR="00000000" w:rsidRPr="00000000">
        <w:rPr>
          <w:rtl w:val="0"/>
        </w:rPr>
      </w:r>
    </w:p>
    <w:p w:rsidR="00000000" w:rsidDel="00000000" w:rsidP="00000000" w:rsidRDefault="00000000" w:rsidRPr="00000000" w14:paraId="0000008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Oletetaan, että meillä on kuma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PQR, jonka haluamme puolittaa.</w:t>
      </w:r>
    </w:p>
    <w:p w:rsidR="00000000" w:rsidDel="00000000" w:rsidP="00000000" w:rsidRDefault="00000000" w:rsidRPr="00000000" w14:paraId="00000085">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133058" cy="2497978"/>
            <wp:effectExtent b="0" l="0" r="0" t="0"/>
            <wp:docPr id="291" name="image20.png"/>
            <a:graphic>
              <a:graphicData uri="http://schemas.openxmlformats.org/drawingml/2006/picture">
                <pic:pic>
                  <pic:nvPicPr>
                    <pic:cNvPr id="0" name="image20.png"/>
                    <pic:cNvPicPr preferRelativeResize="0"/>
                  </pic:nvPicPr>
                  <pic:blipFill>
                    <a:blip r:embed="rId22"/>
                    <a:srcRect b="0" l="0" r="0" t="0"/>
                    <a:stretch>
                      <a:fillRect/>
                    </a:stretch>
                  </pic:blipFill>
                  <pic:spPr>
                    <a:xfrm>
                      <a:off x="0" y="0"/>
                      <a:ext cx="3133058" cy="2497978"/>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Olkoon Q keskipiste. Piirrä kaari, jonka säde on mielivaltainen ja joka leikkaa suorat QP ja QR esimerkiksi pisteissä E ja D.</w:t>
      </w:r>
    </w:p>
    <w:p w:rsidR="00000000" w:rsidDel="00000000" w:rsidP="00000000" w:rsidRDefault="00000000" w:rsidRPr="00000000" w14:paraId="0000008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A">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Otetaan nyt keskipisteiksi D ja E, joiden säde on sama. Piirretään kaaret, jotka leikkaavat toisensa esimerkiksi pisteessä F.</w:t>
      </w:r>
    </w:p>
    <w:p w:rsidR="00000000" w:rsidDel="00000000" w:rsidP="00000000" w:rsidRDefault="00000000" w:rsidRPr="00000000" w14:paraId="0000008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Piirrä säde QF.</w:t>
      </w:r>
    </w:p>
    <w:p w:rsidR="00000000" w:rsidDel="00000000" w:rsidP="00000000" w:rsidRDefault="00000000" w:rsidRPr="00000000" w14:paraId="0000008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0">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051255" cy="2124118"/>
            <wp:effectExtent b="0" l="0" r="0" t="0"/>
            <wp:docPr id="292" name="image1.png"/>
            <a:graphic>
              <a:graphicData uri="http://schemas.openxmlformats.org/drawingml/2006/picture">
                <pic:pic>
                  <pic:nvPicPr>
                    <pic:cNvPr id="0" name="image1.png"/>
                    <pic:cNvPicPr preferRelativeResize="0"/>
                  </pic:nvPicPr>
                  <pic:blipFill>
                    <a:blip r:embed="rId23"/>
                    <a:srcRect b="0" l="0" r="0" t="0"/>
                    <a:stretch>
                      <a:fillRect/>
                    </a:stretch>
                  </pic:blipFill>
                  <pic:spPr>
                    <a:xfrm>
                      <a:off x="0" y="0"/>
                      <a:ext cx="5051255" cy="2124118"/>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2">
      <w:pPr>
        <w:jc w:val="both"/>
        <w:rPr>
          <w:rFonts w:ascii="Times New Roman" w:cs="Times New Roman" w:eastAsia="Times New Roman" w:hAnsi="Times New Roman"/>
          <w:sz w:val="24"/>
          <w:szCs w:val="24"/>
        </w:rPr>
      </w:pPr>
      <w:sdt>
        <w:sdtPr>
          <w:tag w:val="goog_rdk_0"/>
        </w:sdtPr>
        <w:sdtContent>
          <w:r w:rsidDel="00000000" w:rsidR="00000000" w:rsidRPr="00000000">
            <w:rPr>
              <w:rFonts w:ascii="Gungsuh" w:cs="Gungsuh" w:eastAsia="Gungsuh" w:hAnsi="Gungsuh"/>
              <w:sz w:val="24"/>
              <w:szCs w:val="24"/>
              <w:rtl w:val="0"/>
            </w:rPr>
            <w:t xml:space="preserve">Tässä QP on ∠PQR:n kulmanpuolittaja.</w:t>
          </w:r>
        </w:sdtContent>
      </w:sdt>
    </w:p>
    <w:p w:rsidR="00000000" w:rsidDel="00000000" w:rsidP="00000000" w:rsidRDefault="00000000" w:rsidRPr="00000000" w14:paraId="0000009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4">
      <w:pPr>
        <w:pStyle w:val="Heading1"/>
        <w:rPr>
          <w:sz w:val="24"/>
          <w:szCs w:val="24"/>
        </w:rPr>
      </w:pPr>
      <w:bookmarkStart w:colFirst="0" w:colLast="0" w:name="_heading=h.3dy6vkm" w:id="5"/>
      <w:bookmarkEnd w:id="5"/>
      <w:r w:rsidDel="00000000" w:rsidR="00000000" w:rsidRPr="00000000">
        <w:rPr>
          <w:rtl w:val="0"/>
        </w:rPr>
        <w:t xml:space="preserve">Kulmien muodostaminen kulmamitan avulla</w:t>
      </w:r>
      <w:r w:rsidDel="00000000" w:rsidR="00000000" w:rsidRPr="00000000">
        <w:rPr>
          <w:rtl w:val="0"/>
        </w:rPr>
      </w:r>
    </w:p>
    <w:p w:rsidR="00000000" w:rsidDel="00000000" w:rsidP="00000000" w:rsidRDefault="00000000" w:rsidRPr="00000000" w14:paraId="00000095">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6">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Kulma voidaan muodostaa joko kulmamitan ja viivoittimen tai harpin ja viivoittimen avulla. Katsotaan nyt, miten 50° kulma saadaan muodostettua kulmamittarin avulla.</w:t>
      </w:r>
    </w:p>
    <w:p w:rsidR="00000000" w:rsidDel="00000000" w:rsidP="00000000" w:rsidRDefault="00000000" w:rsidRPr="00000000" w14:paraId="00000098">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Piirretään suora OA.</w:t>
      </w:r>
    </w:p>
    <w:p w:rsidR="00000000" w:rsidDel="00000000" w:rsidP="00000000" w:rsidRDefault="00000000" w:rsidRPr="00000000" w14:paraId="0000009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Aseta kulmamitan keskipiste pisteeseen O.</w:t>
      </w:r>
    </w:p>
    <w:p w:rsidR="00000000" w:rsidDel="00000000" w:rsidP="00000000" w:rsidRDefault="00000000" w:rsidRPr="00000000" w14:paraId="0000009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Aloitetaan pisteestä A, kierretään myötäpäivään ja merkitään piste 50 asteen kohdalle katsomalla mittatikun ulkokehää. Merkitse tämä piste nimellä B.</w:t>
      </w:r>
    </w:p>
    <w:p w:rsidR="00000000" w:rsidDel="00000000" w:rsidP="00000000" w:rsidRDefault="00000000" w:rsidRPr="00000000" w14:paraId="0000009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E">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010585" cy="2086266"/>
            <wp:effectExtent b="0" l="0" r="0" t="0"/>
            <wp:docPr id="293" name="image13.png"/>
            <a:graphic>
              <a:graphicData uri="http://schemas.openxmlformats.org/drawingml/2006/picture">
                <pic:pic>
                  <pic:nvPicPr>
                    <pic:cNvPr id="0" name="image13.png"/>
                    <pic:cNvPicPr preferRelativeResize="0"/>
                  </pic:nvPicPr>
                  <pic:blipFill>
                    <a:blip r:embed="rId24"/>
                    <a:srcRect b="0" l="0" r="0" t="0"/>
                    <a:stretch>
                      <a:fillRect/>
                    </a:stretch>
                  </pic:blipFill>
                  <pic:spPr>
                    <a:xfrm>
                      <a:off x="0" y="0"/>
                      <a:ext cx="4010585" cy="2086266"/>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1">
      <w:pPr>
        <w:jc w:val="both"/>
        <w:rPr>
          <w:rFonts w:ascii="Times New Roman" w:cs="Times New Roman" w:eastAsia="Times New Roman" w:hAnsi="Times New Roman"/>
          <w:sz w:val="24"/>
          <w:szCs w:val="24"/>
        </w:rPr>
      </w:pPr>
      <w:sdt>
        <w:sdtPr>
          <w:tag w:val="goog_rdk_1"/>
        </w:sdtPr>
        <w:sdtContent>
          <w:r w:rsidDel="00000000" w:rsidR="00000000" w:rsidRPr="00000000">
            <w:rPr>
              <w:rFonts w:ascii="Gungsuh" w:cs="Gungsuh" w:eastAsia="Gungsuh" w:hAnsi="Gungsuh"/>
              <w:sz w:val="24"/>
              <w:szCs w:val="24"/>
              <w:rtl w:val="0"/>
            </w:rPr>
            <w:t xml:space="preserve">∠BOA on vaadittu 50° kulma.</w:t>
          </w:r>
        </w:sdtContent>
      </w:sdt>
    </w:p>
    <w:p w:rsidR="00000000" w:rsidDel="00000000" w:rsidP="00000000" w:rsidRDefault="00000000" w:rsidRPr="00000000" w14:paraId="000000A2">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4">
      <w:pPr>
        <w:jc w:val="both"/>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Esimerkki 1</w:t>
      </w:r>
    </w:p>
    <w:p w:rsidR="00000000" w:rsidDel="00000000" w:rsidP="00000000" w:rsidRDefault="00000000" w:rsidRPr="00000000" w14:paraId="000000A5">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Vihreä ja sininen suora ovat yhdensuuntaisia, ja M ja N ovat vihreän ja sinisen suoran pisteitä. </w:t>
      </w:r>
    </w:p>
    <w:p w:rsidR="00000000" w:rsidDel="00000000" w:rsidP="00000000" w:rsidRDefault="00000000" w:rsidRPr="00000000" w14:paraId="000000A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Jos lyhin etäisyys M:stä siniseen viivaan on kuusi yksikköä.</w:t>
      </w:r>
    </w:p>
    <w:p w:rsidR="00000000" w:rsidDel="00000000" w:rsidP="00000000" w:rsidRDefault="00000000" w:rsidRPr="00000000" w14:paraId="000000A8">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248743" cy="2495898"/>
            <wp:effectExtent b="0" l="0" r="0" t="0"/>
            <wp:docPr id="294" name="image11.png"/>
            <a:graphic>
              <a:graphicData uri="http://schemas.openxmlformats.org/drawingml/2006/picture">
                <pic:pic>
                  <pic:nvPicPr>
                    <pic:cNvPr id="0" name="image11.png"/>
                    <pic:cNvPicPr preferRelativeResize="0"/>
                  </pic:nvPicPr>
                  <pic:blipFill>
                    <a:blip r:embed="rId25"/>
                    <a:srcRect b="0" l="0" r="0" t="0"/>
                    <a:stretch>
                      <a:fillRect/>
                    </a:stretch>
                  </pic:blipFill>
                  <pic:spPr>
                    <a:xfrm>
                      <a:off x="0" y="0"/>
                      <a:ext cx="4248743" cy="2495898"/>
                    </a:xfrm>
                    <a:prstGeom prst="rect"/>
                    <a:ln/>
                  </pic:spPr>
                </pic:pic>
              </a:graphicData>
            </a:graphic>
          </wp:inline>
        </w:drawing>
      </w:r>
      <w:r w:rsidDel="00000000" w:rsidR="00000000" w:rsidRPr="00000000">
        <w:rPr>
          <w:rtl w:val="0"/>
        </w:rPr>
      </w:r>
    </w:p>
    <w:p w:rsidR="00000000" w:rsidDel="00000000" w:rsidP="00000000" w:rsidRDefault="00000000" w:rsidRPr="00000000" w14:paraId="000000A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Mikä on lyhin etäisyys N:stä vihreään viivaan?</w:t>
      </w:r>
    </w:p>
    <w:p w:rsidR="00000000" w:rsidDel="00000000" w:rsidP="00000000" w:rsidRDefault="00000000" w:rsidRPr="00000000" w14:paraId="000000A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D">
      <w:pPr>
        <w:jc w:val="both"/>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Ratkaisu</w:t>
      </w:r>
    </w:p>
    <w:p w:rsidR="00000000" w:rsidDel="00000000" w:rsidP="00000000" w:rsidRDefault="00000000" w:rsidRPr="00000000" w14:paraId="000000AE">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Kyseiset suorat ovat yhdensuuntaisia, joten ne ovat koko matkaltaan yhtä kaukana toisistaan.</w:t>
      </w:r>
    </w:p>
    <w:p w:rsidR="00000000" w:rsidDel="00000000" w:rsidP="00000000" w:rsidRDefault="00000000" w:rsidRPr="00000000" w14:paraId="000000B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Tämä tarkoittaa sitä, että sinisen viivan kohtisuora etäisyys M:stä on yhtä pitkä kuin vihreän viivan kohtisuora etäisyys N:stä. Tämä etäisyys on siis kuusi yksikköä. </w:t>
      </w:r>
    </w:p>
    <w:p w:rsidR="00000000" w:rsidDel="00000000" w:rsidP="00000000" w:rsidRDefault="00000000" w:rsidRPr="00000000" w14:paraId="000000B2">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Itse asiassa lyhin etäisyys näiden kahden viivan välillä on niiden välinen kohtisuora etäisyys.</w:t>
      </w:r>
    </w:p>
    <w:p w:rsidR="00000000" w:rsidDel="00000000" w:rsidP="00000000" w:rsidRDefault="00000000" w:rsidRPr="00000000" w14:paraId="000000B4">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Lyhin etäisyys N:n ja vihreän suoran välillä on siis kuusi yksikköä.</w:t>
      </w:r>
    </w:p>
    <w:p w:rsidR="00000000" w:rsidDel="00000000" w:rsidP="00000000" w:rsidRDefault="00000000" w:rsidRPr="00000000" w14:paraId="000000B5">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6">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7">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8">
      <w:pPr>
        <w:jc w:val="both"/>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Esimerkki 2</w:t>
      </w:r>
    </w:p>
    <w:p w:rsidR="00000000" w:rsidDel="00000000" w:rsidP="00000000" w:rsidRDefault="00000000" w:rsidRPr="00000000" w14:paraId="000000B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Ryan lennättää leijaa.</w:t>
      </w:r>
    </w:p>
    <w:p w:rsidR="00000000" w:rsidDel="00000000" w:rsidP="00000000" w:rsidRDefault="00000000" w:rsidRPr="00000000" w14:paraId="000000B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Leijan kaksi kulmaa on puolitettu alla olevan kuvan mukaisesti.</w:t>
      </w:r>
    </w:p>
    <w:p w:rsidR="00000000" w:rsidDel="00000000" w:rsidP="00000000" w:rsidRDefault="00000000" w:rsidRPr="00000000" w14:paraId="000000B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742322" cy="2908443"/>
            <wp:effectExtent b="0" l="0" r="0" t="0"/>
            <wp:docPr id="295" name="image18.png"/>
            <a:graphic>
              <a:graphicData uri="http://schemas.openxmlformats.org/drawingml/2006/picture">
                <pic:pic>
                  <pic:nvPicPr>
                    <pic:cNvPr id="0" name="image18.png"/>
                    <pic:cNvPicPr preferRelativeResize="0"/>
                  </pic:nvPicPr>
                  <pic:blipFill>
                    <a:blip r:embed="rId26"/>
                    <a:srcRect b="0" l="0" r="0" t="0"/>
                    <a:stretch>
                      <a:fillRect/>
                    </a:stretch>
                  </pic:blipFill>
                  <pic:spPr>
                    <a:xfrm>
                      <a:off x="0" y="0"/>
                      <a:ext cx="1742322" cy="2908443"/>
                    </a:xfrm>
                    <a:prstGeom prst="rect"/>
                    <a:ln/>
                  </pic:spPr>
                </pic:pic>
              </a:graphicData>
            </a:graphic>
          </wp:inline>
        </w:drawing>
      </w:r>
      <w:r w:rsidDel="00000000" w:rsidR="00000000" w:rsidRPr="00000000">
        <w:rPr>
          <w:rtl w:val="0"/>
        </w:rPr>
      </w:r>
    </w:p>
    <w:p w:rsidR="00000000" w:rsidDel="00000000" w:rsidP="00000000" w:rsidRDefault="00000000" w:rsidRPr="00000000" w14:paraId="000000BF">
      <w:pPr>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C0">
      <w:pPr>
        <w:jc w:val="both"/>
        <w:rPr>
          <w:rFonts w:ascii="Times New Roman" w:cs="Times New Roman" w:eastAsia="Times New Roman" w:hAnsi="Times New Roman"/>
          <w:color w:val="000000"/>
          <w:sz w:val="24"/>
          <w:szCs w:val="24"/>
        </w:rPr>
      </w:pPr>
      <w:sdt>
        <w:sdtPr>
          <w:tag w:val="goog_rdk_2"/>
        </w:sdtPr>
        <w:sdtContent>
          <w:r w:rsidDel="00000000" w:rsidR="00000000" w:rsidRPr="00000000">
            <w:rPr>
              <w:rFonts w:ascii="Gungsuh" w:cs="Gungsuh" w:eastAsia="Gungsuh" w:hAnsi="Gungsuh"/>
              <w:sz w:val="24"/>
              <w:szCs w:val="24"/>
              <w:rtl w:val="0"/>
            </w:rPr>
            <w:t xml:space="preserve">Kuinka suuria ovat kulmat ∠EKI ja ∠ITE?</w:t>
          </w:r>
        </w:sdtContent>
      </w:sdt>
      <w:r w:rsidDel="00000000" w:rsidR="00000000" w:rsidRPr="00000000">
        <w:rPr>
          <w:rtl w:val="0"/>
        </w:rPr>
      </w:r>
    </w:p>
    <w:p w:rsidR="00000000" w:rsidDel="00000000" w:rsidP="00000000" w:rsidRDefault="00000000" w:rsidRPr="00000000" w14:paraId="000000C1">
      <w:pPr>
        <w:widowControl w:val="1"/>
        <w:jc w:val="both"/>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C2">
      <w:pPr>
        <w:widowControl w:val="1"/>
        <w:jc w:val="both"/>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Ratkaisu</w:t>
      </w:r>
    </w:p>
    <w:p w:rsidR="00000000" w:rsidDel="00000000" w:rsidP="00000000" w:rsidRDefault="00000000" w:rsidRPr="00000000" w14:paraId="000000C3">
      <w:pPr>
        <w:widowControl w:val="1"/>
        <w:jc w:val="both"/>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C4">
      <w:pPr>
        <w:widowControl w:val="1"/>
        <w:jc w:val="both"/>
        <w:rPr>
          <w:rFonts w:ascii="Times New Roman" w:cs="Times New Roman" w:eastAsia="Times New Roman" w:hAnsi="Times New Roman"/>
          <w:sz w:val="24"/>
          <w:szCs w:val="24"/>
        </w:rPr>
      </w:pPr>
      <w:sdt>
        <w:sdtPr>
          <w:tag w:val="goog_rdk_3"/>
        </w:sdtPr>
        <w:sdtContent>
          <w:r w:rsidDel="00000000" w:rsidR="00000000" w:rsidRPr="00000000">
            <w:rPr>
              <w:rFonts w:ascii="Gungsuh" w:cs="Gungsuh" w:eastAsia="Gungsuh" w:hAnsi="Gungsuh"/>
              <w:sz w:val="24"/>
              <w:szCs w:val="24"/>
              <w:rtl w:val="0"/>
            </w:rPr>
            <w:t xml:space="preserve">Kulmat ∠EKI ja ∠ITE halkaisee suora KT↔.</w:t>
          </w:r>
        </w:sdtContent>
      </w:sdt>
    </w:p>
    <w:p w:rsidR="00000000" w:rsidDel="00000000" w:rsidP="00000000" w:rsidRDefault="00000000" w:rsidRPr="00000000" w14:paraId="000000C5">
      <w:pPr>
        <w:widowControl w:val="1"/>
        <w:jc w:val="both"/>
        <w:rPr>
          <w:rFonts w:ascii="Times New Roman" w:cs="Times New Roman" w:eastAsia="Times New Roman" w:hAnsi="Times New Roman"/>
          <w:sz w:val="24"/>
          <w:szCs w:val="24"/>
        </w:rPr>
      </w:pPr>
      <w:sdt>
        <w:sdtPr>
          <w:tag w:val="goog_rdk_4"/>
        </w:sdtPr>
        <w:sdtContent>
          <w:r w:rsidDel="00000000" w:rsidR="00000000" w:rsidRPr="00000000">
            <w:rPr>
              <w:rFonts w:ascii="Cardo" w:cs="Cardo" w:eastAsia="Cardo" w:hAnsi="Cardo"/>
              <w:sz w:val="24"/>
              <w:szCs w:val="24"/>
              <w:rtl w:val="0"/>
            </w:rPr>
            <w:t xml:space="preserve">KT↔ jakaa kulmat ∠EKI ja ∠ITE vastaavasti kahteen yhtä suureen kulmaan.</w:t>
          </w:r>
        </w:sdtContent>
      </w:sdt>
    </w:p>
    <w:p w:rsidR="00000000" w:rsidDel="00000000" w:rsidP="00000000" w:rsidRDefault="00000000" w:rsidRPr="00000000" w14:paraId="000000C6">
      <w:pPr>
        <w:widowControl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Näin ollen, </w:t>
      </w:r>
    </w:p>
    <w:p w:rsidR="00000000" w:rsidDel="00000000" w:rsidP="00000000" w:rsidRDefault="00000000" w:rsidRPr="00000000" w14:paraId="000000C7">
      <w:pPr>
        <w:widowControl w:val="1"/>
        <w:jc w:val="both"/>
        <w:rPr>
          <w:rFonts w:ascii="Times New Roman" w:cs="Times New Roman" w:eastAsia="Times New Roman" w:hAnsi="Times New Roman"/>
          <w:sz w:val="24"/>
          <w:szCs w:val="24"/>
        </w:rPr>
      </w:pPr>
      <w:sdt>
        <w:sdtPr>
          <w:tag w:val="goog_rdk_5"/>
        </w:sdtPr>
        <w:sdtContent>
          <w:r w:rsidDel="00000000" w:rsidR="00000000" w:rsidRPr="00000000">
            <w:rPr>
              <w:rFonts w:ascii="Gungsuh" w:cs="Gungsuh" w:eastAsia="Gungsuh" w:hAnsi="Gungsuh"/>
              <w:sz w:val="24"/>
              <w:szCs w:val="24"/>
              <w:rtl w:val="0"/>
            </w:rPr>
            <w:t xml:space="preserve">∠EKI=2×45°=90°.</w:t>
          </w:r>
        </w:sdtContent>
      </w:sdt>
    </w:p>
    <w:p w:rsidR="00000000" w:rsidDel="00000000" w:rsidP="00000000" w:rsidRDefault="00000000" w:rsidRPr="00000000" w14:paraId="000000C8">
      <w:pPr>
        <w:widowControl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ja</w:t>
      </w:r>
    </w:p>
    <w:p w:rsidR="00000000" w:rsidDel="00000000" w:rsidP="00000000" w:rsidRDefault="00000000" w:rsidRPr="00000000" w14:paraId="000000C9">
      <w:pPr>
        <w:widowControl w:val="1"/>
        <w:jc w:val="both"/>
        <w:rPr>
          <w:rFonts w:ascii="Times New Roman" w:cs="Times New Roman" w:eastAsia="Times New Roman" w:hAnsi="Times New Roman"/>
          <w:sz w:val="24"/>
          <w:szCs w:val="24"/>
        </w:rPr>
      </w:pPr>
      <w:sdt>
        <w:sdtPr>
          <w:tag w:val="goog_rdk_6"/>
        </w:sdtPr>
        <w:sdtContent>
          <w:r w:rsidDel="00000000" w:rsidR="00000000" w:rsidRPr="00000000">
            <w:rPr>
              <w:rFonts w:ascii="Gungsuh" w:cs="Gungsuh" w:eastAsia="Gungsuh" w:hAnsi="Gungsuh"/>
              <w:sz w:val="24"/>
              <w:szCs w:val="24"/>
              <w:rtl w:val="0"/>
            </w:rPr>
            <w:t xml:space="preserve">∠ITE=2×27°=54°.</w:t>
          </w:r>
        </w:sdtContent>
      </w:sdt>
    </w:p>
    <w:p w:rsidR="00000000" w:rsidDel="00000000" w:rsidP="00000000" w:rsidRDefault="00000000" w:rsidRPr="00000000" w14:paraId="000000CA">
      <w:pPr>
        <w:widowControl w:val="1"/>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B">
      <w:pPr>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CC">
      <w:pPr>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CD">
      <w:pPr>
        <w:jc w:val="both"/>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Esimerkki 3</w:t>
      </w:r>
    </w:p>
    <w:p w:rsidR="00000000" w:rsidDel="00000000" w:rsidP="00000000" w:rsidRDefault="00000000" w:rsidRPr="00000000" w14:paraId="000000CE">
      <w:pPr>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CF">
      <w:pPr>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Amy pyysi Miaa todistamaan sen, miten suoran keskinormaali voidaan muodostaa.</w:t>
      </w:r>
      <w:r w:rsidDel="00000000" w:rsidR="00000000" w:rsidRPr="00000000">
        <w:rPr>
          <w:rtl w:val="0"/>
        </w:rPr>
      </w:r>
    </w:p>
    <w:p w:rsidR="00000000" w:rsidDel="00000000" w:rsidP="00000000" w:rsidRDefault="00000000" w:rsidRPr="00000000" w14:paraId="000000D0">
      <w:pPr>
        <w:jc w:val="both"/>
        <w:rPr>
          <w:rFonts w:ascii="Times New Roman" w:cs="Times New Roman" w:eastAsia="Times New Roman" w:hAnsi="Times New Roman"/>
          <w:color w:val="000000"/>
          <w:sz w:val="24"/>
          <w:szCs w:val="24"/>
        </w:rPr>
      </w:pPr>
      <w:sdt>
        <w:sdtPr>
          <w:tag w:val="goog_rdk_7"/>
        </w:sdtPr>
        <w:sdtContent>
          <w:commentRangeStart w:id="0"/>
        </w:sdtContent>
      </w:sdt>
      <w:r w:rsidDel="00000000" w:rsidR="00000000" w:rsidRPr="00000000">
        <w:rPr>
          <w:rtl w:val="0"/>
        </w:rPr>
      </w:r>
    </w:p>
    <w:p w:rsidR="00000000" w:rsidDel="00000000" w:rsidP="00000000" w:rsidRDefault="00000000" w:rsidRPr="00000000" w14:paraId="000000D1">
      <w:pPr>
        <w:jc w:val="both"/>
        <w:rPr>
          <w:rFonts w:ascii="Times New Roman" w:cs="Times New Roman" w:eastAsia="Times New Roman" w:hAnsi="Times New Roman"/>
          <w:color w:val="000000"/>
          <w:sz w:val="24"/>
          <w:szCs w:val="24"/>
        </w:rPr>
      </w:pPr>
      <w:commentRangeEnd w:id="0"/>
      <w:r w:rsidDel="00000000" w:rsidR="00000000" w:rsidRPr="00000000">
        <w:commentReference w:id="0"/>
      </w:r>
      <w:r w:rsidDel="00000000" w:rsidR="00000000" w:rsidRPr="00000000">
        <w:rPr>
          <w:rFonts w:ascii="Times New Roman" w:cs="Times New Roman" w:eastAsia="Times New Roman" w:hAnsi="Times New Roman"/>
          <w:color w:val="000000"/>
          <w:sz w:val="24"/>
          <w:szCs w:val="24"/>
        </w:rPr>
        <w:drawing>
          <wp:inline distB="0" distT="0" distL="0" distR="0">
            <wp:extent cx="4749766" cy="2902127"/>
            <wp:effectExtent b="0" l="0" r="0" t="0"/>
            <wp:docPr descr="Obrázok, na ktorom je text&#10;&#10;Automaticky generovaný popis" id="296" name="image19.png"/>
            <a:graphic>
              <a:graphicData uri="http://schemas.openxmlformats.org/drawingml/2006/picture">
                <pic:pic>
                  <pic:nvPicPr>
                    <pic:cNvPr descr="Obrázok, na ktorom je text&#10;&#10;Automaticky generovaný popis" id="0" name="image19.png"/>
                    <pic:cNvPicPr preferRelativeResize="0"/>
                  </pic:nvPicPr>
                  <pic:blipFill>
                    <a:blip r:embed="rId27"/>
                    <a:srcRect b="0" l="0" r="0" t="0"/>
                    <a:stretch>
                      <a:fillRect/>
                    </a:stretch>
                  </pic:blipFill>
                  <pic:spPr>
                    <a:xfrm>
                      <a:off x="0" y="0"/>
                      <a:ext cx="4749766" cy="2902127"/>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4102100</wp:posOffset>
                </wp:positionH>
                <wp:positionV relativeFrom="paragraph">
                  <wp:posOffset>927100</wp:posOffset>
                </wp:positionV>
                <wp:extent cx="2143125" cy="2143125"/>
                <wp:effectExtent b="0" l="0" r="0" t="0"/>
                <wp:wrapNone/>
                <wp:docPr id="276" name=""/>
                <a:graphic>
                  <a:graphicData uri="http://schemas.microsoft.com/office/word/2010/wordprocessingGroup">
                    <wpg:wgp>
                      <wpg:cNvGrpSpPr/>
                      <wpg:grpSpPr>
                        <a:xfrm>
                          <a:off x="4274438" y="2708438"/>
                          <a:ext cx="2143125" cy="2143125"/>
                          <a:chOff x="4274438" y="2708438"/>
                          <a:chExt cx="2143125" cy="2143125"/>
                        </a:xfrm>
                      </wpg:grpSpPr>
                      <wpg:grpSp>
                        <wpg:cNvGrpSpPr/>
                        <wpg:grpSpPr>
                          <a:xfrm>
                            <a:off x="4274438" y="2708438"/>
                            <a:ext cx="2143125" cy="2143125"/>
                            <a:chOff x="0" y="0"/>
                            <a:chExt cx="2143125" cy="2143125"/>
                          </a:xfrm>
                        </wpg:grpSpPr>
                        <wps:wsp>
                          <wps:cNvSpPr/>
                          <wps:cNvPr id="4" name="Shape 4"/>
                          <wps:spPr>
                            <a:xfrm>
                              <a:off x="0" y="0"/>
                              <a:ext cx="2143125" cy="21431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5" name="Shape 5"/>
                            <pic:cNvPicPr preferRelativeResize="0"/>
                          </pic:nvPicPr>
                          <pic:blipFill rotWithShape="1">
                            <a:blip r:embed="rId28">
                              <a:alphaModFix/>
                            </a:blip>
                            <a:srcRect b="0" l="0" r="0" t="0"/>
                            <a:stretch/>
                          </pic:blipFill>
                          <pic:spPr>
                            <a:xfrm>
                              <a:off x="0" y="0"/>
                              <a:ext cx="2143125" cy="2143125"/>
                            </a:xfrm>
                            <a:prstGeom prst="rect">
                              <a:avLst/>
                            </a:prstGeom>
                            <a:noFill/>
                            <a:ln>
                              <a:noFill/>
                            </a:ln>
                          </pic:spPr>
                        </pic:pic>
                        <wps:wsp>
                          <wps:cNvSpPr/>
                          <wps:cNvPr id="6" name="Shape 6"/>
                          <wps:spPr>
                            <a:xfrm>
                              <a:off x="226771" y="621792"/>
                              <a:ext cx="1748155" cy="778510"/>
                            </a:xfrm>
                            <a:prstGeom prst="rect">
                              <a:avLst/>
                            </a:prstGeom>
                            <a:noFill/>
                            <a:ln>
                              <a:noFill/>
                            </a:ln>
                          </wps:spPr>
                          <wps:txbx>
                            <w:txbxContent>
                              <w:p w:rsidR="00000000" w:rsidDel="00000000" w:rsidP="00000000" w:rsidRDefault="00000000" w:rsidRPr="00000000">
                                <w:pPr>
                                  <w:spacing w:after="240" w:before="0" w:line="240"/>
                                  <w:ind w:left="0" w:right="0" w:firstLine="0"/>
                                  <w:jc w:val="left"/>
                                  <w:textDirection w:val="btLr"/>
                                </w:pPr>
                                <w:r w:rsidDel="00000000" w:rsidR="00000000" w:rsidRPr="00000000">
                                  <w:rPr>
                                    <w:rFonts w:ascii="Times New Roman" w:cs="Times New Roman" w:eastAsia="Times New Roman" w:hAnsi="Times New Roman"/>
                                    <w:b w:val="0"/>
                                    <w:i w:val="1"/>
                                    <w:smallCaps w:val="0"/>
                                    <w:strike w:val="0"/>
                                    <w:color w:val="000000"/>
                                    <w:sz w:val="24"/>
                                    <w:vertAlign w:val="baseline"/>
                                  </w:rPr>
                                  <w:t xml:space="preserve">Todista, miten  suoran keskinormaali voidaan muodostaa. </w:t>
                                </w:r>
                              </w:p>
                            </w:txbxContent>
                          </wps:txbx>
                          <wps:bodyPr anchorCtr="0" anchor="t" bIns="45700" lIns="91425" spcFirstLastPara="1" rIns="91425" wrap="square" tIns="457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4102100</wp:posOffset>
                </wp:positionH>
                <wp:positionV relativeFrom="paragraph">
                  <wp:posOffset>927100</wp:posOffset>
                </wp:positionV>
                <wp:extent cx="2143125" cy="2143125"/>
                <wp:effectExtent b="0" l="0" r="0" t="0"/>
                <wp:wrapNone/>
                <wp:docPr id="276" name="image22.png"/>
                <a:graphic>
                  <a:graphicData uri="http://schemas.openxmlformats.org/drawingml/2006/picture">
                    <pic:pic>
                      <pic:nvPicPr>
                        <pic:cNvPr id="0" name="image22.png"/>
                        <pic:cNvPicPr preferRelativeResize="0"/>
                      </pic:nvPicPr>
                      <pic:blipFill>
                        <a:blip r:embed="rId29"/>
                        <a:srcRect/>
                        <a:stretch>
                          <a:fillRect/>
                        </a:stretch>
                      </pic:blipFill>
                      <pic:spPr>
                        <a:xfrm>
                          <a:off x="0" y="0"/>
                          <a:ext cx="2143125" cy="2143125"/>
                        </a:xfrm>
                        <a:prstGeom prst="rect"/>
                        <a:ln/>
                      </pic:spPr>
                    </pic:pic>
                  </a:graphicData>
                </a:graphic>
              </wp:anchor>
            </w:drawing>
          </mc:Fallback>
        </mc:AlternateContent>
      </w:r>
    </w:p>
    <w:p w:rsidR="00000000" w:rsidDel="00000000" w:rsidP="00000000" w:rsidRDefault="00000000" w:rsidRPr="00000000" w14:paraId="000000D2">
      <w:pPr>
        <w:widowControl w:val="1"/>
        <w:spacing w:after="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3">
      <w:pPr>
        <w:widowControl w:val="1"/>
        <w:spacing w:after="24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Osaatko auttaa häntä todistamaan tämän</w:t>
      </w:r>
      <w:r w:rsidDel="00000000" w:rsidR="00000000" w:rsidRPr="00000000">
        <w:rPr>
          <w:rFonts w:ascii="Times New Roman" w:cs="Times New Roman" w:eastAsia="Times New Roman" w:hAnsi="Times New Roman"/>
          <w:color w:val="000000"/>
          <w:sz w:val="24"/>
          <w:szCs w:val="24"/>
          <w:rtl w:val="0"/>
        </w:rPr>
        <w:t xml:space="preserve">?</w:t>
      </w:r>
    </w:p>
    <w:p w:rsidR="00000000" w:rsidDel="00000000" w:rsidP="00000000" w:rsidRDefault="00000000" w:rsidRPr="00000000" w14:paraId="000000D4">
      <w:pPr>
        <w:widowControl w:val="1"/>
        <w:jc w:val="both"/>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b w:val="1"/>
          <w:sz w:val="32"/>
          <w:szCs w:val="32"/>
          <w:rtl w:val="0"/>
        </w:rPr>
        <w:t xml:space="preserve">Ratkaisu</w:t>
      </w:r>
      <w:r w:rsidDel="00000000" w:rsidR="00000000" w:rsidRPr="00000000">
        <w:rPr>
          <w:rtl w:val="0"/>
        </w:rPr>
      </w:r>
    </w:p>
    <w:p w:rsidR="00000000" w:rsidDel="00000000" w:rsidP="00000000" w:rsidRDefault="00000000" w:rsidRPr="00000000" w14:paraId="000000D5">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ΔPAQ:ssa ja ΔPBQ:ssa:</w:t>
      </w:r>
    </w:p>
    <w:p w:rsidR="00000000" w:rsidDel="00000000" w:rsidP="00000000" w:rsidRDefault="00000000" w:rsidRPr="00000000" w14:paraId="000000D6">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PA = PB (samansäteiset kaaret)</w:t>
      </w:r>
    </w:p>
    <w:p w:rsidR="00000000" w:rsidDel="00000000" w:rsidP="00000000" w:rsidRDefault="00000000" w:rsidRPr="00000000" w14:paraId="000000D7">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QA = QB (jälleen samansäteiset kaaret).</w:t>
      </w:r>
    </w:p>
    <w:p w:rsidR="00000000" w:rsidDel="00000000" w:rsidP="00000000" w:rsidRDefault="00000000" w:rsidRPr="00000000" w14:paraId="000000D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PQ = PQ (yhteinen)</w:t>
      </w:r>
    </w:p>
    <w:p w:rsidR="00000000" w:rsidDel="00000000" w:rsidP="00000000" w:rsidRDefault="00000000" w:rsidRPr="00000000" w14:paraId="000000D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SSS-kriteerin mukaan nämä kaksi kolmiota ovat yhteneviä, mikä tarkoittaa, että </w:t>
      </w:r>
    </w:p>
    <w:p w:rsidR="00000000" w:rsidDel="00000000" w:rsidP="00000000" w:rsidRDefault="00000000" w:rsidRPr="00000000" w14:paraId="000000DA">
      <w:pPr>
        <w:jc w:val="both"/>
        <w:rPr>
          <w:rFonts w:ascii="Times New Roman" w:cs="Times New Roman" w:eastAsia="Times New Roman" w:hAnsi="Times New Roman"/>
          <w:sz w:val="24"/>
          <w:szCs w:val="24"/>
        </w:rPr>
      </w:pPr>
      <w:sdt>
        <w:sdtPr>
          <w:tag w:val="goog_rdk_8"/>
        </w:sdtPr>
        <w:sdtContent>
          <w:r w:rsidDel="00000000" w:rsidR="00000000" w:rsidRPr="00000000">
            <w:rPr>
              <w:rFonts w:ascii="Gungsuh" w:cs="Gungsuh" w:eastAsia="Gungsuh" w:hAnsi="Gungsuh"/>
              <w:sz w:val="24"/>
              <w:szCs w:val="24"/>
              <w:rtl w:val="0"/>
            </w:rPr>
            <w:t xml:space="preserve">∠APO = ∠BPO. </w:t>
          </w:r>
        </w:sdtContent>
      </w:sdt>
    </w:p>
    <w:p w:rsidR="00000000" w:rsidDel="00000000" w:rsidP="00000000" w:rsidRDefault="00000000" w:rsidRPr="00000000" w14:paraId="000000DB">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ΔAPO:ssa ΔBPO:n kanssa:</w:t>
      </w:r>
    </w:p>
    <w:p w:rsidR="00000000" w:rsidDel="00000000" w:rsidP="00000000" w:rsidRDefault="00000000" w:rsidRPr="00000000" w14:paraId="000000D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PA = PB (kaaret, joilla on sama säde).</w:t>
      </w:r>
    </w:p>
    <w:p w:rsidR="00000000" w:rsidDel="00000000" w:rsidP="00000000" w:rsidRDefault="00000000" w:rsidRPr="00000000" w14:paraId="000000DD">
      <w:pPr>
        <w:jc w:val="both"/>
        <w:rPr>
          <w:rFonts w:ascii="Times New Roman" w:cs="Times New Roman" w:eastAsia="Times New Roman" w:hAnsi="Times New Roman"/>
          <w:sz w:val="24"/>
          <w:szCs w:val="24"/>
        </w:rPr>
      </w:pPr>
      <w:sdt>
        <w:sdtPr>
          <w:tag w:val="goog_rdk_9"/>
        </w:sdtPr>
        <w:sdtContent>
          <w:r w:rsidDel="00000000" w:rsidR="00000000" w:rsidRPr="00000000">
            <w:rPr>
              <w:rFonts w:ascii="Gungsuh" w:cs="Gungsuh" w:eastAsia="Gungsuh" w:hAnsi="Gungsuh"/>
              <w:sz w:val="24"/>
              <w:szCs w:val="24"/>
              <w:rtl w:val="0"/>
            </w:rPr>
            <w:t xml:space="preserve">2. ∠APO = ∠BPO (juuri esitetty).</w:t>
          </w:r>
        </w:sdtContent>
      </w:sdt>
    </w:p>
    <w:p w:rsidR="00000000" w:rsidDel="00000000" w:rsidP="00000000" w:rsidRDefault="00000000" w:rsidRPr="00000000" w14:paraId="000000D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PO = PO (yhteinen)</w:t>
      </w:r>
    </w:p>
    <w:p w:rsidR="00000000" w:rsidDel="00000000" w:rsidP="00000000" w:rsidRDefault="00000000" w:rsidRPr="00000000" w14:paraId="000000D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SAS-kriteerin mukaan nämä kaksi kolmiota ovat yhteneviä, mikä tarkoittaa, että AO = BO, ja myös:</w:t>
      </w:r>
    </w:p>
    <w:p w:rsidR="00000000" w:rsidDel="00000000" w:rsidP="00000000" w:rsidRDefault="00000000" w:rsidRPr="00000000" w14:paraId="000000E0">
      <w:pPr>
        <w:jc w:val="both"/>
        <w:rPr>
          <w:rFonts w:ascii="Times New Roman" w:cs="Times New Roman" w:eastAsia="Times New Roman" w:hAnsi="Times New Roman"/>
          <w:sz w:val="24"/>
          <w:szCs w:val="24"/>
        </w:rPr>
      </w:pPr>
      <w:sdt>
        <w:sdtPr>
          <w:tag w:val="goog_rdk_10"/>
        </w:sdtPr>
        <w:sdtContent>
          <w:r w:rsidDel="00000000" w:rsidR="00000000" w:rsidRPr="00000000">
            <w:rPr>
              <w:rFonts w:ascii="Gungsuh" w:cs="Gungsuh" w:eastAsia="Gungsuh" w:hAnsi="Gungsuh"/>
              <w:sz w:val="24"/>
              <w:szCs w:val="24"/>
              <w:rtl w:val="0"/>
            </w:rPr>
            <w:t xml:space="preserve">∠AOP = ∠BOP = 180°/2=90°.</w:t>
          </w:r>
        </w:sdtContent>
      </w:sdt>
    </w:p>
    <w:p w:rsidR="00000000" w:rsidDel="00000000" w:rsidP="00000000" w:rsidRDefault="00000000" w:rsidRPr="00000000" w14:paraId="000000E1">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2">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POQ on AB:n keskinormaali.</w:t>
      </w:r>
    </w:p>
    <w:p w:rsidR="00000000" w:rsidDel="00000000" w:rsidP="00000000" w:rsidRDefault="00000000" w:rsidRPr="00000000" w14:paraId="000000E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4">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5">
      <w:pPr>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E6">
      <w:pPr>
        <w:jc w:val="both"/>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Esimerkki 4</w:t>
      </w:r>
    </w:p>
    <w:p w:rsidR="00000000" w:rsidDel="00000000" w:rsidP="00000000" w:rsidRDefault="00000000" w:rsidRPr="00000000" w14:paraId="000000E7">
      <w:pPr>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E8">
      <w:pPr>
        <w:widowControl w:val="1"/>
        <w:pBdr>
          <w:top w:space="0" w:sz="0" w:val="nil"/>
          <w:left w:space="0" w:sz="0" w:val="nil"/>
          <w:bottom w:space="0" w:sz="0" w:val="nil"/>
          <w:right w:space="0" w:sz="0" w:val="nil"/>
          <w:between w:space="0" w:sz="0" w:val="nil"/>
        </w:pBdr>
        <w:jc w:val="both"/>
        <w:rPr>
          <w:rFonts w:ascii="Times New Roman" w:cs="Times New Roman" w:eastAsia="Times New Roman" w:hAnsi="Times New Roman"/>
          <w:color w:val="000000"/>
          <w:sz w:val="24"/>
          <w:szCs w:val="24"/>
        </w:rPr>
      </w:pPr>
      <w:r w:rsidDel="00000000" w:rsidR="00000000" w:rsidRPr="00000000">
        <w:rPr>
          <w:rFonts w:ascii="Cambria Math" w:cs="Cambria Math" w:eastAsia="Cambria Math" w:hAnsi="Cambria Math"/>
          <w:sz w:val="24"/>
          <w:szCs w:val="24"/>
          <w:rtl w:val="0"/>
        </w:rPr>
        <w:t xml:space="preserve">∠PQR on jaettu eri kulmiin.</w:t>
      </w:r>
      <w:r w:rsidDel="00000000" w:rsidR="00000000" w:rsidRPr="00000000">
        <w:rPr>
          <w:rtl w:val="0"/>
        </w:rPr>
      </w:r>
    </w:p>
    <w:p w:rsidR="00000000" w:rsidDel="00000000" w:rsidP="00000000" w:rsidRDefault="00000000" w:rsidRPr="00000000" w14:paraId="000000E9">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248743" cy="2838846"/>
            <wp:effectExtent b="0" l="0" r="0" t="0"/>
            <wp:docPr id="297" name="image23.png"/>
            <a:graphic>
              <a:graphicData uri="http://schemas.openxmlformats.org/drawingml/2006/picture">
                <pic:pic>
                  <pic:nvPicPr>
                    <pic:cNvPr id="0" name="image23.png"/>
                    <pic:cNvPicPr preferRelativeResize="0"/>
                  </pic:nvPicPr>
                  <pic:blipFill>
                    <a:blip r:embed="rId30"/>
                    <a:srcRect b="0" l="0" r="0" t="0"/>
                    <a:stretch>
                      <a:fillRect/>
                    </a:stretch>
                  </pic:blipFill>
                  <pic:spPr>
                    <a:xfrm>
                      <a:off x="0" y="0"/>
                      <a:ext cx="4248743" cy="2838846"/>
                    </a:xfrm>
                    <a:prstGeom prst="rect"/>
                    <a:ln/>
                  </pic:spPr>
                </pic:pic>
              </a:graphicData>
            </a:graphic>
          </wp:inline>
        </w:drawing>
      </w:r>
      <w:r w:rsidDel="00000000" w:rsidR="00000000" w:rsidRPr="00000000">
        <w:rPr>
          <w:rtl w:val="0"/>
        </w:rPr>
      </w:r>
    </w:p>
    <w:p w:rsidR="00000000" w:rsidDel="00000000" w:rsidP="00000000" w:rsidRDefault="00000000" w:rsidRPr="00000000" w14:paraId="000000EA">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B">
      <w:pPr>
        <w:widowControl w:val="1"/>
        <w:pBdr>
          <w:top w:space="0" w:sz="0" w:val="nil"/>
          <w:left w:space="0" w:sz="0" w:val="nil"/>
          <w:bottom w:space="0" w:sz="0" w:val="nil"/>
          <w:right w:space="0" w:sz="0" w:val="nil"/>
          <w:between w:space="0" w:sz="0" w:val="nil"/>
        </w:pBdr>
        <w:jc w:val="both"/>
        <w:rPr>
          <w:rFonts w:ascii="Times New Roman" w:cs="Times New Roman" w:eastAsia="Times New Roman" w:hAnsi="Times New Roman"/>
          <w:color w:val="000000"/>
          <w:sz w:val="24"/>
          <w:szCs w:val="24"/>
        </w:rPr>
      </w:pPr>
      <w:sdt>
        <w:sdtPr>
          <w:tag w:val="goog_rdk_11"/>
        </w:sdtPr>
        <w:sdtContent>
          <w:r w:rsidDel="00000000" w:rsidR="00000000" w:rsidRPr="00000000">
            <w:rPr>
              <w:rFonts w:ascii="Gungsuh" w:cs="Gungsuh" w:eastAsia="Gungsuh" w:hAnsi="Gungsuh"/>
              <w:sz w:val="24"/>
              <w:szCs w:val="24"/>
              <w:rtl w:val="0"/>
            </w:rPr>
            <w:t xml:space="preserve">Voitko määrittää ∠PQR∠PQR:n kulmanpuolittajan?</w:t>
          </w:r>
        </w:sdtContent>
      </w:sdt>
      <w:r w:rsidDel="00000000" w:rsidR="00000000" w:rsidRPr="00000000">
        <w:rPr>
          <w:rtl w:val="0"/>
        </w:rPr>
      </w:r>
    </w:p>
    <w:p w:rsidR="00000000" w:rsidDel="00000000" w:rsidP="00000000" w:rsidRDefault="00000000" w:rsidRPr="00000000" w14:paraId="000000EC">
      <w:pPr>
        <w:widowControl w:val="1"/>
        <w:pBdr>
          <w:top w:space="0" w:sz="0" w:val="nil"/>
          <w:left w:space="0" w:sz="0" w:val="nil"/>
          <w:bottom w:space="0" w:sz="0" w:val="nil"/>
          <w:right w:space="0" w:sz="0" w:val="nil"/>
          <w:between w:space="0" w:sz="0" w:val="nil"/>
        </w:pBdr>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ED">
      <w:pPr>
        <w:widowControl w:val="1"/>
        <w:pBdr>
          <w:top w:space="0" w:sz="0" w:val="nil"/>
          <w:left w:space="0" w:sz="0" w:val="nil"/>
          <w:bottom w:space="0" w:sz="0" w:val="nil"/>
          <w:right w:space="0" w:sz="0" w:val="nil"/>
          <w:between w:space="0" w:sz="0" w:val="nil"/>
        </w:pBdr>
        <w:jc w:val="both"/>
        <w:rPr>
          <w:rFonts w:ascii="Times New Roman" w:cs="Times New Roman" w:eastAsia="Times New Roman" w:hAnsi="Times New Roman"/>
          <w:color w:val="000000"/>
          <w:sz w:val="32"/>
          <w:szCs w:val="32"/>
        </w:rPr>
      </w:pPr>
      <w:r w:rsidDel="00000000" w:rsidR="00000000" w:rsidRPr="00000000">
        <w:rPr>
          <w:rFonts w:ascii="Times New Roman" w:cs="Times New Roman" w:eastAsia="Times New Roman" w:hAnsi="Times New Roman"/>
          <w:b w:val="1"/>
          <w:sz w:val="32"/>
          <w:szCs w:val="32"/>
          <w:rtl w:val="0"/>
        </w:rPr>
        <w:t xml:space="preserve">Ratkaisu</w:t>
      </w:r>
      <w:r w:rsidDel="00000000" w:rsidR="00000000" w:rsidRPr="00000000">
        <w:rPr>
          <w:rtl w:val="0"/>
        </w:rPr>
      </w:r>
    </w:p>
    <w:p w:rsidR="00000000" w:rsidDel="00000000" w:rsidP="00000000" w:rsidRDefault="00000000" w:rsidRPr="00000000" w14:paraId="000000EE">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Huomaa, että,</w:t>
      </w:r>
    </w:p>
    <w:p w:rsidR="00000000" w:rsidDel="00000000" w:rsidP="00000000" w:rsidRDefault="00000000" w:rsidRPr="00000000" w14:paraId="000000EF">
      <w:pPr>
        <w:jc w:val="both"/>
        <w:rPr>
          <w:rFonts w:ascii="Times New Roman" w:cs="Times New Roman" w:eastAsia="Times New Roman" w:hAnsi="Times New Roman"/>
          <w:sz w:val="24"/>
          <w:szCs w:val="24"/>
        </w:rPr>
      </w:pPr>
      <w:sdt>
        <w:sdtPr>
          <w:tag w:val="goog_rdk_12"/>
        </w:sdtPr>
        <w:sdtContent>
          <w:r w:rsidDel="00000000" w:rsidR="00000000" w:rsidRPr="00000000">
            <w:rPr>
              <w:rFonts w:ascii="Gungsuh" w:cs="Gungsuh" w:eastAsia="Gungsuh" w:hAnsi="Gungsuh"/>
              <w:sz w:val="24"/>
              <w:szCs w:val="24"/>
              <w:rtl w:val="0"/>
            </w:rPr>
            <w:t xml:space="preserve">∠PQT=∠PQV+∠VQT=50°+10°=60°∠PQT=∠PQV+∠VQT=50°+10°=60°</w:t>
          </w:r>
        </w:sdtContent>
      </w:sdt>
    </w:p>
    <w:p w:rsidR="00000000" w:rsidDel="00000000" w:rsidP="00000000" w:rsidRDefault="00000000" w:rsidRPr="00000000" w14:paraId="000000F0">
      <w:pPr>
        <w:jc w:val="both"/>
        <w:rPr>
          <w:rFonts w:ascii="Times New Roman" w:cs="Times New Roman" w:eastAsia="Times New Roman" w:hAnsi="Times New Roman"/>
          <w:sz w:val="24"/>
          <w:szCs w:val="24"/>
        </w:rPr>
      </w:pPr>
      <w:sdt>
        <w:sdtPr>
          <w:tag w:val="goog_rdk_13"/>
        </w:sdtPr>
        <w:sdtContent>
          <w:r w:rsidDel="00000000" w:rsidR="00000000" w:rsidRPr="00000000">
            <w:rPr>
              <w:rFonts w:ascii="Gungsuh" w:cs="Gungsuh" w:eastAsia="Gungsuh" w:hAnsi="Gungsuh"/>
              <w:sz w:val="24"/>
              <w:szCs w:val="24"/>
              <w:rtl w:val="0"/>
            </w:rPr>
            <w:t xml:space="preserve">∠TQR=∠TQS+∠SQR=35°+25°=60°∠TQR=∠TQS+∠SQR=35°+25°=60°</w:t>
          </w:r>
        </w:sdtContent>
      </w:sdt>
    </w:p>
    <w:p w:rsidR="00000000" w:rsidDel="00000000" w:rsidP="00000000" w:rsidRDefault="00000000" w:rsidRPr="00000000" w14:paraId="000000F1">
      <w:pPr>
        <w:jc w:val="both"/>
        <w:rPr>
          <w:rFonts w:ascii="Times New Roman" w:cs="Times New Roman" w:eastAsia="Times New Roman" w:hAnsi="Times New Roman"/>
          <w:sz w:val="24"/>
          <w:szCs w:val="24"/>
        </w:rPr>
      </w:pPr>
      <w:sdt>
        <w:sdtPr>
          <w:tag w:val="goog_rdk_14"/>
        </w:sdtPr>
        <w:sdtContent>
          <w:r w:rsidDel="00000000" w:rsidR="00000000" w:rsidRPr="00000000">
            <w:rPr>
              <w:rFonts w:ascii="Gungsuh" w:cs="Gungsuh" w:eastAsia="Gungsuh" w:hAnsi="Gungsuh"/>
              <w:sz w:val="24"/>
              <w:szCs w:val="24"/>
              <w:rtl w:val="0"/>
            </w:rPr>
            <w:t xml:space="preserve">Tämä tarkoittaa, että ∠PQT=∠TQR</w:t>
          </w:r>
        </w:sdtContent>
      </w:sdt>
    </w:p>
    <w:p w:rsidR="00000000" w:rsidDel="00000000" w:rsidP="00000000" w:rsidRDefault="00000000" w:rsidRPr="00000000" w14:paraId="000000F2">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3">
      <w:pPr>
        <w:jc w:val="both"/>
        <w:rPr>
          <w:rFonts w:ascii="Times New Roman" w:cs="Times New Roman" w:eastAsia="Times New Roman" w:hAnsi="Times New Roman"/>
          <w:sz w:val="24"/>
          <w:szCs w:val="24"/>
        </w:rPr>
      </w:pPr>
      <w:sdt>
        <w:sdtPr>
          <w:tag w:val="goog_rdk_15"/>
        </w:sdtPr>
        <w:sdtContent>
          <w:r w:rsidDel="00000000" w:rsidR="00000000" w:rsidRPr="00000000">
            <w:rPr>
              <w:rFonts w:ascii="Gungsuh" w:cs="Gungsuh" w:eastAsia="Gungsuh" w:hAnsi="Gungsuh"/>
              <w:sz w:val="24"/>
              <w:szCs w:val="24"/>
              <w:rtl w:val="0"/>
            </w:rPr>
            <w:t xml:space="preserve">Säde QT on siis ∠PQR:n kulmanpuolittaja.</w:t>
          </w:r>
        </w:sdtContent>
      </w:sdt>
    </w:p>
    <w:p w:rsidR="00000000" w:rsidDel="00000000" w:rsidP="00000000" w:rsidRDefault="00000000" w:rsidRPr="00000000" w14:paraId="000000F4">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5">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6">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7">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8">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A">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B">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D">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E">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1">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2">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4">
      <w:pPr>
        <w:pStyle w:val="Heading1"/>
        <w:jc w:val="both"/>
        <w:rPr>
          <w:rFonts w:ascii="Times New Roman" w:cs="Times New Roman" w:eastAsia="Times New Roman" w:hAnsi="Times New Roman"/>
        </w:rPr>
      </w:pPr>
      <w:bookmarkStart w:colFirst="0" w:colLast="0" w:name="_heading=h.1t3h5sf" w:id="6"/>
      <w:bookmarkEnd w:id="6"/>
      <w:r w:rsidDel="00000000" w:rsidR="00000000" w:rsidRPr="00000000">
        <w:rPr>
          <w:rFonts w:ascii="Times New Roman" w:cs="Times New Roman" w:eastAsia="Times New Roman" w:hAnsi="Times New Roman"/>
          <w:rtl w:val="0"/>
        </w:rPr>
        <w:t xml:space="preserve">Viitteet</w:t>
      </w:r>
    </w:p>
    <w:p w:rsidR="00000000" w:rsidDel="00000000" w:rsidP="00000000" w:rsidRDefault="00000000" w:rsidRPr="00000000" w14:paraId="00000105">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6">
      <w:pPr>
        <w:jc w:val="both"/>
        <w:rPr/>
      </w:pPr>
      <w:hyperlink r:id="rId31">
        <w:r w:rsidDel="00000000" w:rsidR="00000000" w:rsidRPr="00000000">
          <w:rPr>
            <w:color w:val="0563c1"/>
            <w:u w:val="single"/>
            <w:rtl w:val="0"/>
          </w:rPr>
          <w:t xml:space="preserve">https://www.cuemath.com/geometry/geometric-construction/</w:t>
        </w:r>
      </w:hyperlink>
      <w:r w:rsidDel="00000000" w:rsidR="00000000" w:rsidRPr="00000000">
        <w:rPr>
          <w:rtl w:val="0"/>
        </w:rPr>
      </w:r>
    </w:p>
    <w:p w:rsidR="00000000" w:rsidDel="00000000" w:rsidP="00000000" w:rsidRDefault="00000000" w:rsidRPr="00000000" w14:paraId="00000107">
      <w:pPr>
        <w:jc w:val="both"/>
        <w:rPr>
          <w:rFonts w:ascii="Times New Roman" w:cs="Times New Roman" w:eastAsia="Times New Roman" w:hAnsi="Times New Roman"/>
          <w:sz w:val="24"/>
          <w:szCs w:val="24"/>
        </w:rPr>
      </w:pPr>
      <w:hyperlink r:id="rId32">
        <w:r w:rsidDel="00000000" w:rsidR="00000000" w:rsidRPr="00000000">
          <w:rPr>
            <w:rFonts w:ascii="Times New Roman" w:cs="Times New Roman" w:eastAsia="Times New Roman" w:hAnsi="Times New Roman"/>
            <w:color w:val="0563c1"/>
            <w:sz w:val="24"/>
            <w:szCs w:val="24"/>
            <w:u w:val="single"/>
            <w:rtl w:val="0"/>
          </w:rPr>
          <w:t xml:space="preserve">https://www.cuemath.com/geometry/construction-of-angles/</w:t>
        </w:r>
      </w:hyperlink>
      <w:r w:rsidDel="00000000" w:rsidR="00000000" w:rsidRPr="00000000">
        <w:rPr>
          <w:rtl w:val="0"/>
        </w:rPr>
      </w:r>
    </w:p>
    <w:p w:rsidR="00000000" w:rsidDel="00000000" w:rsidP="00000000" w:rsidRDefault="00000000" w:rsidRPr="00000000" w14:paraId="00000108">
      <w:pPr>
        <w:jc w:val="both"/>
        <w:rPr>
          <w:rFonts w:ascii="Times New Roman" w:cs="Times New Roman" w:eastAsia="Times New Roman" w:hAnsi="Times New Roman"/>
          <w:sz w:val="24"/>
          <w:szCs w:val="24"/>
        </w:rPr>
      </w:pPr>
      <w:hyperlink r:id="rId33">
        <w:r w:rsidDel="00000000" w:rsidR="00000000" w:rsidRPr="00000000">
          <w:rPr>
            <w:rFonts w:ascii="Times New Roman" w:cs="Times New Roman" w:eastAsia="Times New Roman" w:hAnsi="Times New Roman"/>
            <w:color w:val="0563c1"/>
            <w:sz w:val="24"/>
            <w:szCs w:val="24"/>
            <w:u w:val="single"/>
            <w:rtl w:val="0"/>
          </w:rPr>
          <w:t xml:space="preserve">https://www.math.net/geometric-construction</w:t>
        </w:r>
      </w:hyperlink>
      <w:r w:rsidDel="00000000" w:rsidR="00000000" w:rsidRPr="00000000">
        <w:rPr>
          <w:rtl w:val="0"/>
        </w:rPr>
      </w:r>
    </w:p>
    <w:p w:rsidR="00000000" w:rsidDel="00000000" w:rsidP="00000000" w:rsidRDefault="00000000" w:rsidRPr="00000000" w14:paraId="00000109">
      <w:pPr>
        <w:jc w:val="both"/>
        <w:rPr>
          <w:rFonts w:ascii="Times New Roman" w:cs="Times New Roman" w:eastAsia="Times New Roman" w:hAnsi="Times New Roman"/>
          <w:sz w:val="24"/>
          <w:szCs w:val="24"/>
        </w:rPr>
      </w:pPr>
      <w:hyperlink r:id="rId34">
        <w:r w:rsidDel="00000000" w:rsidR="00000000" w:rsidRPr="00000000">
          <w:rPr>
            <w:rFonts w:ascii="Times New Roman" w:cs="Times New Roman" w:eastAsia="Times New Roman" w:hAnsi="Times New Roman"/>
            <w:color w:val="0563c1"/>
            <w:sz w:val="24"/>
            <w:szCs w:val="24"/>
            <w:u w:val="single"/>
            <w:rtl w:val="0"/>
          </w:rPr>
          <w:t xml:space="preserve">https://www.mathsisfun.com/geometry/constructions.html</w:t>
        </w:r>
      </w:hyperlink>
      <w:r w:rsidDel="00000000" w:rsidR="00000000" w:rsidRPr="00000000">
        <w:rPr>
          <w:rtl w:val="0"/>
        </w:rPr>
      </w:r>
    </w:p>
    <w:p w:rsidR="00000000" w:rsidDel="00000000" w:rsidP="00000000" w:rsidRDefault="00000000" w:rsidRPr="00000000" w14:paraId="0000010A">
      <w:pPr>
        <w:jc w:val="both"/>
        <w:rPr>
          <w:rFonts w:ascii="Times New Roman" w:cs="Times New Roman" w:eastAsia="Times New Roman" w:hAnsi="Times New Roman"/>
          <w:sz w:val="24"/>
          <w:szCs w:val="24"/>
        </w:rPr>
      </w:pPr>
      <w:r w:rsidDel="00000000" w:rsidR="00000000" w:rsidRPr="00000000">
        <w:rPr>
          <w:rtl w:val="0"/>
        </w:rPr>
      </w:r>
    </w:p>
    <w:sectPr>
      <w:headerReference r:id="rId35" w:type="default"/>
      <w:footerReference r:id="rId36" w:type="default"/>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Athanasios Christopoulos" w:id="0" w:date="2022-07-05T07:10:32Z">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Please check the text in the bubble and I will overlay it afterwards.</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15:commentEx w15:paraId="0000010F"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Calibri"/>
  <w:font w:name="Gungsuh"/>
  <w:font w:name="Arial"/>
  <w:font w:name="Cardo">
    <w:embedRegular w:fontKey="{00000000-0000-0000-0000-000000000000}" r:id="rId1" w:subsetted="0"/>
    <w:embedBold w:fontKey="{00000000-0000-0000-0000-000000000000}" r:id="rId2" w:subsetted="0"/>
    <w:embedItalic w:fontKey="{00000000-0000-0000-0000-000000000000}" r:id="rId3" w:subsetted="0"/>
  </w:font>
  <w:font w:name="Tahoma">
    <w:embedRegular w:fontKey="{00000000-0000-0000-0000-000000000000}" r:id="rId4" w:subsetted="0"/>
    <w:embedBold w:fontKey="{00000000-0000-0000-0000-000000000000}" r:id="rId5" w:subsetted="0"/>
  </w:font>
  <w:font w:name="Cambria Math">
    <w:embedRegular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D">
    <w:pPr>
      <w:widowControl w:val="1"/>
      <w:pBdr>
        <w:top w:space="0" w:sz="0" w:val="nil"/>
        <w:left w:space="0" w:sz="0" w:val="nil"/>
        <w:bottom w:space="0" w:sz="0" w:val="nil"/>
        <w:right w:space="0" w:sz="0" w:val="nil"/>
        <w:between w:space="0" w:sz="0" w:val="nil"/>
      </w:pBdr>
      <w:tabs>
        <w:tab w:val="center" w:pos="4680"/>
        <w:tab w:val="right" w:pos="9360"/>
      </w:tabs>
      <w:jc w:val="center"/>
      <w:rPr>
        <w:rFonts w:ascii="Calibri" w:cs="Calibri" w:eastAsia="Calibri" w:hAnsi="Calibri"/>
        <w:color w:val="000000"/>
      </w:rPr>
    </w:pPr>
    <w:r w:rsidDel="00000000" w:rsidR="00000000" w:rsidRPr="00000000">
      <w:rPr>
        <w:rFonts w:ascii="Calibri" w:cs="Calibri" w:eastAsia="Calibri" w:hAnsi="Calibri"/>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0E">
    <w:pPr>
      <w:widowControl w:val="1"/>
      <w:pBdr>
        <w:top w:space="0" w:sz="0" w:val="nil"/>
        <w:left w:space="0" w:sz="0" w:val="nil"/>
        <w:bottom w:space="0" w:sz="0" w:val="nil"/>
        <w:right w:space="0" w:sz="0" w:val="nil"/>
        <w:between w:space="0" w:sz="0" w:val="nil"/>
      </w:pBdr>
      <w:tabs>
        <w:tab w:val="center" w:pos="4680"/>
        <w:tab w:val="right" w:pos="9360"/>
      </w:tabs>
      <w:rPr>
        <w:rFonts w:ascii="Calibri" w:cs="Calibri" w:eastAsia="Calibri" w:hAnsi="Calibri"/>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B">
    <w:pPr>
      <w:rPr>
        <w:color w:val="00000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wp:posOffset>
          </wp:positionH>
          <wp:positionV relativeFrom="paragraph">
            <wp:posOffset>-285110</wp:posOffset>
          </wp:positionV>
          <wp:extent cx="1311910" cy="739140"/>
          <wp:effectExtent b="0" l="0" r="0" t="0"/>
          <wp:wrapSquare wrapText="bothSides" distB="0" distT="0" distL="114300" distR="114300"/>
          <wp:docPr descr="Slikovni rezultat za erasmus + logo" id="277" name="image10.png"/>
          <a:graphic>
            <a:graphicData uri="http://schemas.openxmlformats.org/drawingml/2006/picture">
              <pic:pic>
                <pic:nvPicPr>
                  <pic:cNvPr descr="Slikovni rezultat za erasmus + logo" id="0" name="image10.png"/>
                  <pic:cNvPicPr preferRelativeResize="0"/>
                </pic:nvPicPr>
                <pic:blipFill>
                  <a:blip r:embed="rId1"/>
                  <a:srcRect b="0" l="0" r="0" t="0"/>
                  <a:stretch>
                    <a:fillRect/>
                  </a:stretch>
                </pic:blipFill>
                <pic:spPr>
                  <a:xfrm>
                    <a:off x="0" y="0"/>
                    <a:ext cx="1311910" cy="739140"/>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1866900</wp:posOffset>
              </wp:positionH>
              <wp:positionV relativeFrom="paragraph">
                <wp:posOffset>-132079</wp:posOffset>
              </wp:positionV>
              <wp:extent cx="4062730" cy="619125"/>
              <wp:effectExtent b="0" l="0" r="0" t="0"/>
              <wp:wrapSquare wrapText="bothSides" distB="45720" distT="45720" distL="114300" distR="114300"/>
              <wp:docPr id="275" name=""/>
              <a:graphic>
                <a:graphicData uri="http://schemas.microsoft.com/office/word/2010/wordprocessingShape">
                  <wps:wsp>
                    <wps:cNvSpPr/>
                    <wps:cNvPr id="2" name="Shape 2"/>
                    <wps:spPr>
                      <a:xfrm>
                        <a:off x="3338448" y="3494250"/>
                        <a:ext cx="4015105" cy="5715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Project funded by: Erasmus+ / Key Action 2 - Cooperation for innovation and the exchange of good practices, Strategic Partnerships for school education (European Commission,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1866900</wp:posOffset>
              </wp:positionH>
              <wp:positionV relativeFrom="paragraph">
                <wp:posOffset>-132079</wp:posOffset>
              </wp:positionV>
              <wp:extent cx="4062730" cy="619125"/>
              <wp:effectExtent b="0" l="0" r="0" t="0"/>
              <wp:wrapSquare wrapText="bothSides" distB="45720" distT="45720" distL="114300" distR="114300"/>
              <wp:docPr id="275" name="image21.png"/>
              <a:graphic>
                <a:graphicData uri="http://schemas.openxmlformats.org/drawingml/2006/picture">
                  <pic:pic>
                    <pic:nvPicPr>
                      <pic:cNvPr id="0" name="image21.png"/>
                      <pic:cNvPicPr preferRelativeResize="0"/>
                    </pic:nvPicPr>
                    <pic:blipFill>
                      <a:blip r:embed="rId2"/>
                      <a:srcRect/>
                      <a:stretch>
                        <a:fillRect/>
                      </a:stretch>
                    </pic:blipFill>
                    <pic:spPr>
                      <a:xfrm>
                        <a:off x="0" y="0"/>
                        <a:ext cx="4062730" cy="619125"/>
                      </a:xfrm>
                      <a:prstGeom prst="rect"/>
                      <a:ln/>
                    </pic:spPr>
                  </pic:pic>
                </a:graphicData>
              </a:graphic>
            </wp:anchor>
          </w:drawing>
        </mc:Fallback>
      </mc:AlternateContent>
    </w:r>
  </w:p>
  <w:p w:rsidR="00000000" w:rsidDel="00000000" w:rsidP="00000000" w:rsidRDefault="00000000" w:rsidRPr="00000000" w14:paraId="0000010C">
    <w:pPr>
      <w:widowControl w:val="1"/>
      <w:pBdr>
        <w:top w:space="0" w:sz="0" w:val="nil"/>
        <w:left w:space="0" w:sz="0" w:val="nil"/>
        <w:bottom w:space="0" w:sz="0" w:val="nil"/>
        <w:right w:space="0" w:sz="0" w:val="nil"/>
        <w:between w:space="0" w:sz="0" w:val="nil"/>
      </w:pBdr>
      <w:tabs>
        <w:tab w:val="center" w:pos="4680"/>
        <w:tab w:val="right" w:pos="9360"/>
      </w:tabs>
      <w:rPr>
        <w:rFonts w:ascii="Calibri" w:cs="Calibri" w:eastAsia="Calibri" w:hAnsi="Calibri"/>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Tahoma" w:cs="Tahoma" w:eastAsia="Tahoma" w:hAnsi="Tahoma"/>
        <w:sz w:val="22"/>
        <w:szCs w:val="22"/>
        <w:lang w:val="fi-FI"/>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671A95"/>
    <w:pPr>
      <w:autoSpaceDE w:val="0"/>
      <w:autoSpaceDN w:val="0"/>
    </w:pPr>
    <w:rPr>
      <w:lang w:bidi="en-US"/>
    </w:rPr>
  </w:style>
  <w:style w:type="paragraph" w:styleId="Heading1">
    <w:name w:val="heading 1"/>
    <w:basedOn w:val="Normal"/>
    <w:next w:val="Normal"/>
    <w:uiPriority w:val="9"/>
    <w:qFormat w:val="1"/>
    <w:pPr>
      <w:keepNext w:val="1"/>
      <w:keepLines w:val="1"/>
      <w:spacing w:after="120" w:before="480"/>
      <w:outlineLvl w:val="0"/>
    </w:pPr>
    <w:rPr>
      <w:b w:val="1"/>
      <w:sz w:val="48"/>
      <w:szCs w:val="48"/>
    </w:rPr>
  </w:style>
  <w:style w:type="paragraph" w:styleId="Heading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table" w:styleId="TableNormal1" w:customStyle="1">
    <w:name w:val="Table Normal1"/>
    <w:tblPr>
      <w:tblCellMar>
        <w:top w:w="0.0" w:type="dxa"/>
        <w:left w:w="0.0" w:type="dxa"/>
        <w:bottom w:w="0.0" w:type="dxa"/>
        <w:right w:w="0.0" w:type="dxa"/>
      </w:tblCellMar>
    </w:tblPr>
  </w:style>
  <w:style w:type="table" w:styleId="TableNormal2" w:customStyle="1">
    <w:name w:val="Table Normal2"/>
    <w:tblPr>
      <w:tblCellMar>
        <w:top w:w="0.0" w:type="dxa"/>
        <w:left w:w="0.0" w:type="dxa"/>
        <w:bottom w:w="0.0" w:type="dxa"/>
        <w:right w:w="0.0" w:type="dxa"/>
      </w:tblCellMar>
    </w:tblPr>
  </w:style>
  <w:style w:type="paragraph" w:styleId="Header">
    <w:name w:val="header"/>
    <w:basedOn w:val="Normal"/>
    <w:link w:val="Header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HeaderChar" w:customStyle="1">
    <w:name w:val="Header Char"/>
    <w:basedOn w:val="DefaultParagraphFont"/>
    <w:link w:val="Header"/>
    <w:uiPriority w:val="99"/>
    <w:rsid w:val="00671A95"/>
  </w:style>
  <w:style w:type="paragraph" w:styleId="Footer">
    <w:name w:val="footer"/>
    <w:basedOn w:val="Normal"/>
    <w:link w:val="Footer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FooterChar" w:customStyle="1">
    <w:name w:val="Footer Char"/>
    <w:basedOn w:val="DefaultParagraphFont"/>
    <w:link w:val="Footer"/>
    <w:uiPriority w:val="99"/>
    <w:rsid w:val="00671A95"/>
  </w:style>
  <w:style w:type="paragraph" w:styleId="BodyText">
    <w:name w:val="Body Text"/>
    <w:basedOn w:val="Normal"/>
    <w:link w:val="BodyTextChar"/>
    <w:uiPriority w:val="1"/>
    <w:qFormat w:val="1"/>
    <w:rsid w:val="00671A95"/>
  </w:style>
  <w:style w:type="character" w:styleId="BodyTextChar" w:customStyle="1">
    <w:name w:val="Body Text Char"/>
    <w:basedOn w:val="DefaultParagraphFont"/>
    <w:link w:val="BodyText"/>
    <w:uiPriority w:val="1"/>
    <w:rsid w:val="00671A95"/>
    <w:rPr>
      <w:rFonts w:ascii="Tahoma" w:cs="Tahoma" w:eastAsia="Tahoma" w:hAnsi="Tahoma"/>
      <w:lang w:bidi="en-US"/>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TOC1">
    <w:name w:val="toc 1"/>
    <w:basedOn w:val="Normal"/>
    <w:next w:val="Normal"/>
    <w:autoRedefine w:val="1"/>
    <w:uiPriority w:val="39"/>
    <w:unhideWhenUsed w:val="1"/>
    <w:rsid w:val="00DB0DF2"/>
    <w:pPr>
      <w:spacing w:after="100"/>
    </w:pPr>
  </w:style>
  <w:style w:type="paragraph" w:styleId="TOC2">
    <w:name w:val="toc 2"/>
    <w:basedOn w:val="Normal"/>
    <w:next w:val="Normal"/>
    <w:autoRedefine w:val="1"/>
    <w:uiPriority w:val="39"/>
    <w:unhideWhenUsed w:val="1"/>
    <w:rsid w:val="00DB0DF2"/>
    <w:pPr>
      <w:spacing w:after="100"/>
      <w:ind w:left="220"/>
    </w:pPr>
  </w:style>
  <w:style w:type="paragraph" w:styleId="TOC3">
    <w:name w:val="toc 3"/>
    <w:basedOn w:val="Normal"/>
    <w:next w:val="Normal"/>
    <w:autoRedefine w:val="1"/>
    <w:uiPriority w:val="39"/>
    <w:unhideWhenUsed w:val="1"/>
    <w:rsid w:val="00DB0DF2"/>
    <w:pPr>
      <w:spacing w:after="100"/>
      <w:ind w:left="440"/>
    </w:pPr>
  </w:style>
  <w:style w:type="character" w:styleId="Hyperlink">
    <w:name w:val="Hyperlink"/>
    <w:basedOn w:val="DefaultParagraphFont"/>
    <w:uiPriority w:val="99"/>
    <w:unhideWhenUsed w:val="1"/>
    <w:rsid w:val="00DB0DF2"/>
    <w:rPr>
      <w:color w:val="0563c1" w:themeColor="hyperlink"/>
      <w:u w:val="single"/>
    </w:rPr>
  </w:style>
  <w:style w:type="character" w:styleId="UnresolvedMention">
    <w:name w:val="Unresolved Mention"/>
    <w:basedOn w:val="DefaultParagraphFont"/>
    <w:uiPriority w:val="99"/>
    <w:semiHidden w:val="1"/>
    <w:unhideWhenUsed w:val="1"/>
    <w:rsid w:val="00575241"/>
    <w:rPr>
      <w:color w:val="605e5c"/>
      <w:shd w:color="auto" w:fill="e1dfdd" w:val="clear"/>
    </w:rPr>
  </w:style>
  <w:style w:type="character" w:styleId="FollowedHyperlink">
    <w:name w:val="FollowedHyperlink"/>
    <w:basedOn w:val="DefaultParagraphFont"/>
    <w:uiPriority w:val="99"/>
    <w:semiHidden w:val="1"/>
    <w:unhideWhenUsed w:val="1"/>
    <w:rsid w:val="007B2863"/>
    <w:rPr>
      <w:color w:val="954f72" w:themeColor="followedHyperlink"/>
      <w:u w:val="single"/>
    </w:rPr>
  </w:style>
  <w:style w:type="character" w:styleId="mjx-char" w:customStyle="1">
    <w:name w:val="mjx-char"/>
    <w:basedOn w:val="DefaultParagraphFont"/>
    <w:rsid w:val="002B208F"/>
  </w:style>
  <w:style w:type="character" w:styleId="mjxassistivemathml" w:customStyle="1">
    <w:name w:val="mjx_assistive_mathml"/>
    <w:basedOn w:val="DefaultParagraphFont"/>
    <w:rsid w:val="002B208F"/>
  </w:style>
  <w:style w:type="paragraph" w:styleId="NormalWeb">
    <w:name w:val="Normal (Web)"/>
    <w:basedOn w:val="Normal"/>
    <w:uiPriority w:val="99"/>
    <w:semiHidden w:val="1"/>
    <w:unhideWhenUsed w:val="1"/>
    <w:rsid w:val="00B445D1"/>
    <w:pPr>
      <w:widowControl w:val="1"/>
      <w:autoSpaceDE w:val="1"/>
      <w:autoSpaceDN w:val="1"/>
      <w:spacing w:after="100" w:afterAutospacing="1" w:before="100" w:beforeAutospacing="1"/>
    </w:pPr>
    <w:rPr>
      <w:rFonts w:ascii="Times New Roman" w:cs="Times New Roman" w:eastAsia="Times New Roman" w:hAnsi="Times New Roman"/>
      <w:sz w:val="24"/>
      <w:szCs w:val="24"/>
      <w:lang w:bidi="ar-SA" w:eastAsia="sk-SK" w:val="sk-SK"/>
    </w:rPr>
  </w:style>
  <w:style w:type="character" w:styleId="Strong">
    <w:name w:val="Strong"/>
    <w:basedOn w:val="DefaultParagraphFont"/>
    <w:uiPriority w:val="22"/>
    <w:qFormat w:val="1"/>
    <w:rsid w:val="00B445D1"/>
    <w:rPr>
      <w:b w:val="1"/>
      <w:bCs w:val="1"/>
    </w:rPr>
  </w:style>
  <w:style w:type="paragraph" w:styleId="NoSpacing">
    <w:name w:val="No Spacing"/>
    <w:uiPriority w:val="1"/>
    <w:qFormat w:val="1"/>
    <w:rsid w:val="00824BC0"/>
    <w:pPr>
      <w:autoSpaceDE w:val="0"/>
      <w:autoSpaceDN w:val="0"/>
    </w:pPr>
    <w:rPr>
      <w:lang w:bidi="en-US"/>
    </w:rPr>
  </w:style>
  <w:style w:type="paragraph" w:styleId="Revision">
    <w:name w:val="Revision"/>
    <w:hidden w:val="1"/>
    <w:uiPriority w:val="99"/>
    <w:semiHidden w:val="1"/>
    <w:rsid w:val="00824BC0"/>
    <w:pPr>
      <w:widowControl w:val="1"/>
    </w:pPr>
    <w:rPr>
      <w:lang w:bidi="en-US"/>
    </w:rPr>
  </w:style>
  <w:style w:type="character" w:styleId="CommentReference">
    <w:name w:val="annotation reference"/>
    <w:basedOn w:val="DefaultParagraphFont"/>
    <w:uiPriority w:val="99"/>
    <w:semiHidden w:val="1"/>
    <w:unhideWhenUsed w:val="1"/>
    <w:rsid w:val="00824BC0"/>
    <w:rPr>
      <w:sz w:val="16"/>
      <w:szCs w:val="16"/>
    </w:rPr>
  </w:style>
  <w:style w:type="paragraph" w:styleId="CommentText">
    <w:name w:val="annotation text"/>
    <w:basedOn w:val="Normal"/>
    <w:link w:val="CommentTextChar"/>
    <w:uiPriority w:val="99"/>
    <w:unhideWhenUsed w:val="1"/>
    <w:rsid w:val="00824BC0"/>
    <w:rPr>
      <w:sz w:val="20"/>
      <w:szCs w:val="20"/>
    </w:rPr>
  </w:style>
  <w:style w:type="character" w:styleId="CommentTextChar" w:customStyle="1">
    <w:name w:val="Comment Text Char"/>
    <w:basedOn w:val="DefaultParagraphFont"/>
    <w:link w:val="CommentText"/>
    <w:uiPriority w:val="99"/>
    <w:rsid w:val="00824BC0"/>
    <w:rPr>
      <w:sz w:val="20"/>
      <w:szCs w:val="20"/>
      <w:lang w:bidi="en-US"/>
    </w:rPr>
  </w:style>
  <w:style w:type="paragraph" w:styleId="CommentSubject">
    <w:name w:val="annotation subject"/>
    <w:basedOn w:val="CommentText"/>
    <w:next w:val="CommentText"/>
    <w:link w:val="CommentSubjectChar"/>
    <w:uiPriority w:val="99"/>
    <w:semiHidden w:val="1"/>
    <w:unhideWhenUsed w:val="1"/>
    <w:rsid w:val="00824BC0"/>
    <w:rPr>
      <w:b w:val="1"/>
      <w:bCs w:val="1"/>
    </w:rPr>
  </w:style>
  <w:style w:type="character" w:styleId="CommentSubjectChar" w:customStyle="1">
    <w:name w:val="Comment Subject Char"/>
    <w:basedOn w:val="CommentTextChar"/>
    <w:link w:val="CommentSubject"/>
    <w:uiPriority w:val="99"/>
    <w:semiHidden w:val="1"/>
    <w:rsid w:val="00824BC0"/>
    <w:rPr>
      <w:b w:val="1"/>
      <w:bCs w:val="1"/>
      <w:sz w:val="20"/>
      <w:szCs w:val="20"/>
      <w:lang w:bidi="en-US"/>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22" Type="http://schemas.openxmlformats.org/officeDocument/2006/relationships/image" Target="media/image20.png"/><Relationship Id="rId21" Type="http://schemas.openxmlformats.org/officeDocument/2006/relationships/image" Target="media/image8.png"/><Relationship Id="rId24" Type="http://schemas.openxmlformats.org/officeDocument/2006/relationships/image" Target="media/image13.png"/><Relationship Id="rId23"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15.jpg"/><Relationship Id="rId26" Type="http://schemas.openxmlformats.org/officeDocument/2006/relationships/image" Target="media/image18.png"/><Relationship Id="rId25" Type="http://schemas.openxmlformats.org/officeDocument/2006/relationships/image" Target="media/image11.png"/><Relationship Id="rId28" Type="http://schemas.openxmlformats.org/officeDocument/2006/relationships/image" Target="media/image24.png"/><Relationship Id="rId27" Type="http://schemas.openxmlformats.org/officeDocument/2006/relationships/image" Target="media/image19.pn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image" Target="media/image22.png"/><Relationship Id="rId7" Type="http://schemas.openxmlformats.org/officeDocument/2006/relationships/customXml" Target="../customXML/item1.xml"/><Relationship Id="rId8" Type="http://schemas.microsoft.com/office/2011/relationships/commentsExtended" Target="commentsExtended.xml"/><Relationship Id="rId31" Type="http://schemas.openxmlformats.org/officeDocument/2006/relationships/hyperlink" Target="https://www.cuemath.com/geometry/geometric-construction/" TargetMode="External"/><Relationship Id="rId30" Type="http://schemas.openxmlformats.org/officeDocument/2006/relationships/image" Target="media/image23.png"/><Relationship Id="rId11" Type="http://schemas.openxmlformats.org/officeDocument/2006/relationships/image" Target="media/image16.png"/><Relationship Id="rId33" Type="http://schemas.openxmlformats.org/officeDocument/2006/relationships/hyperlink" Target="https://www.math.net/geometric-construction" TargetMode="External"/><Relationship Id="rId10" Type="http://schemas.openxmlformats.org/officeDocument/2006/relationships/image" Target="media/image12.png"/><Relationship Id="rId32" Type="http://schemas.openxmlformats.org/officeDocument/2006/relationships/hyperlink" Target="https://www.cuemath.com/geometry/construction-of-angles/" TargetMode="External"/><Relationship Id="rId13" Type="http://schemas.openxmlformats.org/officeDocument/2006/relationships/image" Target="media/image14.png"/><Relationship Id="rId35" Type="http://schemas.openxmlformats.org/officeDocument/2006/relationships/header" Target="header1.xml"/><Relationship Id="rId12" Type="http://schemas.openxmlformats.org/officeDocument/2006/relationships/image" Target="media/image5.png"/><Relationship Id="rId34" Type="http://schemas.openxmlformats.org/officeDocument/2006/relationships/hyperlink" Target="https://www.mathsisfun.com/geometry/constructions.html" TargetMode="External"/><Relationship Id="rId15" Type="http://schemas.openxmlformats.org/officeDocument/2006/relationships/image" Target="media/image2.png"/><Relationship Id="rId14" Type="http://schemas.openxmlformats.org/officeDocument/2006/relationships/image" Target="media/image17.png"/><Relationship Id="rId36" Type="http://schemas.openxmlformats.org/officeDocument/2006/relationships/footer" Target="footer1.xml"/><Relationship Id="rId17" Type="http://schemas.openxmlformats.org/officeDocument/2006/relationships/image" Target="media/image3.png"/><Relationship Id="rId16" Type="http://schemas.openxmlformats.org/officeDocument/2006/relationships/image" Target="media/image9.png"/><Relationship Id="rId19" Type="http://schemas.openxmlformats.org/officeDocument/2006/relationships/image" Target="media/image7.png"/><Relationship Id="rId1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Tahoma-regular.ttf"/><Relationship Id="rId5" Type="http://schemas.openxmlformats.org/officeDocument/2006/relationships/font" Target="fonts/Tahoma-bold.ttf"/><Relationship Id="rId6" Type="http://schemas.openxmlformats.org/officeDocument/2006/relationships/font" Target="fonts/CambriaMath-regular.ttf"/></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 Id="rId2"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l8TuoHG0fy1CmSHyhWbw6V7SHxw==">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</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2021-04-13T14:32:00Z</dcterms:created>
  <dc:creator>User-ITD</dc:creator>
</cp:coreProperties>
</file>