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widowControl w:val="1"/>
        <w:tabs>
          <w:tab w:val="left" w:pos="6694"/>
        </w:tabs>
        <w:spacing w:before="120" w:line="36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2703512" cy="2022725"/>
            <wp:effectExtent b="0" l="0" r="0" t="0"/>
            <wp:docPr id="263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03512" cy="2022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before="236" w:line="360" w:lineRule="auto"/>
        <w:ind w:left="319" w:right="315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before="236" w:line="360" w:lineRule="auto"/>
        <w:ind w:left="319" w:right="315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Monikulmioiden kulmien laskeminen </w:t>
      </w:r>
    </w:p>
    <w:p w:rsidR="00000000" w:rsidDel="00000000" w:rsidP="00000000" w:rsidRDefault="00000000" w:rsidRPr="00000000" w14:paraId="0000000B">
      <w:pPr>
        <w:spacing w:before="236" w:line="360" w:lineRule="auto"/>
        <w:ind w:right="315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before="236" w:line="360" w:lineRule="auto"/>
        <w:ind w:right="315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widowControl w:val="1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School Grade:   K10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both"/>
        <w:rPr>
          <w:rFonts w:ascii="Times New Roman" w:cs="Times New Roman" w:eastAsia="Times New Roman" w:hAnsi="Times New Roman"/>
          <w:color w:val="2222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both"/>
        <w:rPr>
          <w:rFonts w:ascii="Times New Roman" w:cs="Times New Roman" w:eastAsia="Times New Roman" w:hAnsi="Times New Roman"/>
          <w:color w:val="222222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222222"/>
          <w:sz w:val="24"/>
          <w:szCs w:val="24"/>
          <w:highlight w:val="white"/>
          <w:rtl w:val="0"/>
        </w:rPr>
        <w:t xml:space="preserve">Sisällys</w:t>
      </w:r>
    </w:p>
    <w:p w:rsidR="00000000" w:rsidDel="00000000" w:rsidP="00000000" w:rsidRDefault="00000000" w:rsidRPr="00000000" w14:paraId="0000001A">
      <w:pPr>
        <w:jc w:val="both"/>
        <w:rPr>
          <w:rFonts w:ascii="Times New Roman" w:cs="Times New Roman" w:eastAsia="Times New Roman" w:hAnsi="Times New Roman"/>
          <w:color w:val="2222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both"/>
        <w:rPr>
          <w:rFonts w:ascii="Times New Roman" w:cs="Times New Roman" w:eastAsia="Times New Roman" w:hAnsi="Times New Roman"/>
          <w:color w:val="2222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Monikulmiot</w:t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D">
          <w:pPr>
            <w:tabs>
              <w:tab w:val="right" w:pos="9360"/>
            </w:tabs>
            <w:spacing w:before="80" w:lineRule="auto"/>
            <w:rPr>
              <w:rFonts w:ascii="Times New Roman" w:cs="Times New Roman" w:eastAsia="Times New Roman" w:hAnsi="Times New Roman"/>
              <w:b w:val="1"/>
              <w:sz w:val="24"/>
              <w:szCs w:val="24"/>
            </w:rPr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color w:val="000000"/>
              <w:sz w:val="24"/>
              <w:szCs w:val="24"/>
              <w:rtl w:val="0"/>
            </w:rPr>
            <w:tab/>
          </w: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3</w:t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E">
          <w:pPr>
            <w:tabs>
              <w:tab w:val="right" w:pos="9360"/>
            </w:tabs>
            <w:spacing w:before="60" w:lineRule="auto"/>
            <w:ind w:left="360" w:firstLine="0"/>
            <w:rPr>
              <w:rFonts w:ascii="Times New Roman" w:cs="Times New Roman" w:eastAsia="Times New Roman" w:hAnsi="Times New Roman"/>
              <w:color w:val="000000"/>
              <w:sz w:val="24"/>
              <w:szCs w:val="24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Monikulmion sisäänpäin avautuvat kulmat</w:t>
          </w:r>
          <w:r w:rsidDel="00000000" w:rsidR="00000000" w:rsidRPr="00000000">
            <w:rPr>
              <w:rFonts w:ascii="Times New Roman" w:cs="Times New Roman" w:eastAsia="Times New Roman" w:hAnsi="Times New Roman"/>
              <w:color w:val="000000"/>
              <w:sz w:val="24"/>
              <w:szCs w:val="24"/>
              <w:rtl w:val="0"/>
            </w:rPr>
            <w:tab/>
            <w:t xml:space="preserve">4</w:t>
          </w:r>
        </w:p>
        <w:p w:rsidR="00000000" w:rsidDel="00000000" w:rsidP="00000000" w:rsidRDefault="00000000" w:rsidRPr="00000000" w14:paraId="0000001F">
          <w:pPr>
            <w:tabs>
              <w:tab w:val="right" w:pos="9360"/>
            </w:tabs>
            <w:spacing w:before="60" w:lineRule="auto"/>
            <w:ind w:left="720" w:firstLine="0"/>
            <w:rPr>
              <w:rFonts w:ascii="Times New Roman" w:cs="Times New Roman" w:eastAsia="Times New Roman" w:hAnsi="Times New Roman"/>
              <w:color w:val="000000"/>
              <w:sz w:val="24"/>
              <w:szCs w:val="24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Kolmiot</w:t>
          </w:r>
          <w:r w:rsidDel="00000000" w:rsidR="00000000" w:rsidRPr="00000000">
            <w:rPr>
              <w:rFonts w:ascii="Times New Roman" w:cs="Times New Roman" w:eastAsia="Times New Roman" w:hAnsi="Times New Roman"/>
              <w:color w:val="000000"/>
              <w:sz w:val="24"/>
              <w:szCs w:val="24"/>
              <w:rtl w:val="0"/>
            </w:rPr>
            <w:tab/>
            <w:t xml:space="preserve">5</w:t>
          </w:r>
        </w:p>
        <w:p w:rsidR="00000000" w:rsidDel="00000000" w:rsidP="00000000" w:rsidRDefault="00000000" w:rsidRPr="00000000" w14:paraId="00000020">
          <w:pPr>
            <w:tabs>
              <w:tab w:val="right" w:pos="9360"/>
            </w:tabs>
            <w:spacing w:before="60" w:lineRule="auto"/>
            <w:ind w:left="720" w:firstLine="0"/>
            <w:rPr>
              <w:rFonts w:ascii="Times New Roman" w:cs="Times New Roman" w:eastAsia="Times New Roman" w:hAnsi="Times New Roman"/>
              <w:sz w:val="24"/>
              <w:szCs w:val="24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Nelikulmiot (neliöt jne.)</w:t>
          </w:r>
          <w:r w:rsidDel="00000000" w:rsidR="00000000" w:rsidRPr="00000000">
            <w:rPr>
              <w:rFonts w:ascii="Times New Roman" w:cs="Times New Roman" w:eastAsia="Times New Roman" w:hAnsi="Times New Roman"/>
              <w:color w:val="000000"/>
              <w:sz w:val="24"/>
              <w:szCs w:val="24"/>
              <w:rtl w:val="0"/>
            </w:rPr>
            <w:tab/>
          </w: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6</w:t>
          </w:r>
        </w:p>
        <w:p w:rsidR="00000000" w:rsidDel="00000000" w:rsidP="00000000" w:rsidRDefault="00000000" w:rsidRPr="00000000" w14:paraId="00000021">
          <w:pPr>
            <w:tabs>
              <w:tab w:val="right" w:pos="9360"/>
            </w:tabs>
            <w:spacing w:before="60" w:lineRule="auto"/>
            <w:ind w:left="720" w:firstLine="0"/>
            <w:rPr>
              <w:rFonts w:ascii="Times New Roman" w:cs="Times New Roman" w:eastAsia="Times New Roman" w:hAnsi="Times New Roman"/>
              <w:sz w:val="24"/>
              <w:szCs w:val="24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Viisikulmio</w:t>
            <w:tab/>
            <w:t xml:space="preserve">7</w:t>
          </w:r>
        </w:p>
        <w:p w:rsidR="00000000" w:rsidDel="00000000" w:rsidP="00000000" w:rsidRDefault="00000000" w:rsidRPr="00000000" w14:paraId="00000022">
          <w:pPr>
            <w:tabs>
              <w:tab w:val="right" w:pos="9360"/>
            </w:tabs>
            <w:spacing w:before="60" w:lineRule="auto"/>
            <w:ind w:left="720" w:firstLine="0"/>
            <w:rPr>
              <w:rFonts w:ascii="Times New Roman" w:cs="Times New Roman" w:eastAsia="Times New Roman" w:hAnsi="Times New Roman"/>
              <w:sz w:val="24"/>
              <w:szCs w:val="24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Muistisääntö</w:t>
            <w:tab/>
            <w:t xml:space="preserve">8</w:t>
          </w:r>
        </w:p>
        <w:p w:rsidR="00000000" w:rsidDel="00000000" w:rsidP="00000000" w:rsidRDefault="00000000" w:rsidRPr="00000000" w14:paraId="00000023">
          <w:pPr>
            <w:tabs>
              <w:tab w:val="right" w:pos="9360"/>
            </w:tabs>
            <w:spacing w:before="200" w:lineRule="auto"/>
            <w:rPr>
              <w:rFonts w:ascii="Times New Roman" w:cs="Times New Roman" w:eastAsia="Times New Roman" w:hAnsi="Times New Roman"/>
              <w:sz w:val="24"/>
              <w:szCs w:val="24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     Monikulmioiden ulospäin avautuvat kulmat </w:t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sz w:val="24"/>
              <w:szCs w:val="24"/>
              <w:rtl w:val="0"/>
            </w:rPr>
            <w:tab/>
          </w: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9</w:t>
          </w:r>
        </w:p>
        <w:p w:rsidR="00000000" w:rsidDel="00000000" w:rsidP="00000000" w:rsidRDefault="00000000" w:rsidRPr="00000000" w14:paraId="00000024">
          <w:pPr>
            <w:tabs>
              <w:tab w:val="right" w:pos="9360"/>
            </w:tabs>
            <w:spacing w:before="60" w:lineRule="auto"/>
            <w:ind w:left="360" w:firstLine="0"/>
            <w:rPr>
              <w:rFonts w:ascii="Times New Roman" w:cs="Times New Roman" w:eastAsia="Times New Roman" w:hAnsi="Times New Roman"/>
              <w:color w:val="000000"/>
              <w:sz w:val="24"/>
              <w:szCs w:val="24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Muista</w:t>
          </w:r>
          <w:r w:rsidDel="00000000" w:rsidR="00000000" w:rsidRPr="00000000">
            <w:rPr>
              <w:rFonts w:ascii="Times New Roman" w:cs="Times New Roman" w:eastAsia="Times New Roman" w:hAnsi="Times New Roman"/>
              <w:color w:val="000000"/>
              <w:sz w:val="24"/>
              <w:szCs w:val="24"/>
              <w:rtl w:val="0"/>
            </w:rPr>
            <w:tab/>
            <w:t xml:space="preserve">10</w:t>
          </w:r>
        </w:p>
        <w:p w:rsidR="00000000" w:rsidDel="00000000" w:rsidP="00000000" w:rsidRDefault="00000000" w:rsidRPr="00000000" w14:paraId="00000025">
          <w:pPr>
            <w:tabs>
              <w:tab w:val="right" w:pos="9360"/>
            </w:tabs>
            <w:spacing w:before="60" w:lineRule="auto"/>
            <w:ind w:left="360" w:firstLine="0"/>
            <w:rPr>
              <w:rFonts w:ascii="Times New Roman" w:cs="Times New Roman" w:eastAsia="Times New Roman" w:hAnsi="Times New Roman"/>
              <w:color w:val="000000"/>
              <w:sz w:val="24"/>
              <w:szCs w:val="24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Esimerkkejä</w:t>
          </w:r>
          <w:r w:rsidDel="00000000" w:rsidR="00000000" w:rsidRPr="00000000">
            <w:rPr>
              <w:rFonts w:ascii="Times New Roman" w:cs="Times New Roman" w:eastAsia="Times New Roman" w:hAnsi="Times New Roman"/>
              <w:color w:val="000000"/>
              <w:sz w:val="24"/>
              <w:szCs w:val="24"/>
              <w:rtl w:val="0"/>
            </w:rPr>
            <w:tab/>
            <w:t xml:space="preserve">11</w:t>
          </w:r>
        </w:p>
        <w:p w:rsidR="00000000" w:rsidDel="00000000" w:rsidP="00000000" w:rsidRDefault="00000000" w:rsidRPr="00000000" w14:paraId="00000026">
          <w:pPr>
            <w:tabs>
              <w:tab w:val="right" w:pos="9360"/>
            </w:tabs>
            <w:spacing w:before="60" w:lineRule="auto"/>
            <w:rPr>
              <w:rFonts w:ascii="Times New Roman" w:cs="Times New Roman" w:eastAsia="Times New Roman" w:hAnsi="Times New Roman"/>
              <w:sz w:val="24"/>
              <w:szCs w:val="24"/>
            </w:rPr>
          </w:pP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     Viitteet</w:t>
          </w:r>
          <w:r w:rsidDel="00000000" w:rsidR="00000000" w:rsidRPr="00000000">
            <w:rPr>
              <w:rFonts w:ascii="Times New Roman" w:cs="Times New Roman" w:eastAsia="Times New Roman" w:hAnsi="Times New Roman"/>
              <w:color w:val="000000"/>
              <w:sz w:val="24"/>
              <w:szCs w:val="24"/>
              <w:rtl w:val="0"/>
            </w:rPr>
            <w:tab/>
          </w:r>
          <w:r w:rsidDel="00000000" w:rsidR="00000000" w:rsidRPr="00000000">
            <w:rPr>
              <w:rFonts w:ascii="Times New Roman" w:cs="Times New Roman" w:eastAsia="Times New Roman" w:hAnsi="Times New Roman"/>
              <w:sz w:val="24"/>
              <w:szCs w:val="24"/>
              <w:rtl w:val="0"/>
            </w:rPr>
            <w:t xml:space="preserve">13</w:t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27">
      <w:pPr>
        <w:rPr>
          <w:rFonts w:ascii="Times New Roman" w:cs="Times New Roman" w:eastAsia="Times New Roman" w:hAnsi="Times New Roman"/>
          <w:color w:val="222222"/>
          <w:sz w:val="24"/>
          <w:szCs w:val="24"/>
          <w:highlight w:val="whit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Times New Roman" w:cs="Times New Roman" w:eastAsia="Times New Roman" w:hAnsi="Times New Roman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before="480" w:lineRule="auto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Monikulmiot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Monikulmio on suljettu litteä kuvio, joka muodostuu suorista viivoista. Monikulmioilla on myös muita niille ominaisia ominaisuuksia. Esimerkiksi kuvioilla voi olla sama määrä sivuja, mutta itse kuvion muoto vaihtelee. </w:t>
      </w:r>
    </w:p>
    <w:p w:rsidR="00000000" w:rsidDel="00000000" w:rsidP="00000000" w:rsidRDefault="00000000" w:rsidRPr="00000000" w14:paraId="0000002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Yksinkertaisin esimerkki tästä tilanteesta on suorakulmio ja suunnikas, joilla kummallakin on neljä sivua ja joiden kummankin vastakkaiset sivut ovat yhdensuuntaiset ja samanmittaiset. Kuvioiden kulmat eroavat kuitenkin toisistaan: suorakulmiossa on neljä 90 asteen kulmaa, kun taas suunnikkaassa vastakkaiset kulmat ovat samansuuruiset. </w:t>
      </w:r>
    </w:p>
    <w:p w:rsidR="00000000" w:rsidDel="00000000" w:rsidP="00000000" w:rsidRDefault="00000000" w:rsidRPr="00000000" w14:paraId="0000002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4527756" cy="2957099"/>
            <wp:effectExtent b="0" l="0" r="0" t="0"/>
            <wp:docPr id="26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27756" cy="29570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Monikulmion sisäänpäin avautuvat kulmat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3991532" cy="1733792"/>
            <wp:effectExtent b="0" l="0" r="0" t="0"/>
            <wp:docPr id="264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91532" cy="17337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4036122" cy="2254612"/>
            <wp:effectExtent b="0" l="0" r="0" t="0"/>
            <wp:docPr id="26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36122" cy="22546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Tiedetään, että monikulmio on kaksiulotteinen monisivuinen kuvio, jonka sivut koostuvat suorista. Monikulmion kulmien summa on yhtä suuri kuin kaikkien monikulmion sisäkulmien kokonaissuuruus.</w:t>
      </w:r>
    </w:p>
    <w:p w:rsidR="00000000" w:rsidDel="00000000" w:rsidP="00000000" w:rsidRDefault="00000000" w:rsidRPr="00000000" w14:paraId="0000003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Jotta voidaan selvittää monikulmion sisäkulmien summan suuruus, monikulmio tulee jakaa kolmioihin.</w:t>
      </w:r>
    </w:p>
    <w:p w:rsidR="00000000" w:rsidDel="00000000" w:rsidP="00000000" w:rsidRDefault="00000000" w:rsidRPr="00000000" w14:paraId="0000003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4854976" cy="1835140"/>
            <wp:effectExtent b="0" l="0" r="0" t="0"/>
            <wp:docPr id="266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54976" cy="18351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Kolmion kulmien summa on 180°. Kun halutaan saada selville monikulmion sisäkulmien summan suuruus, kolmioiden lukumäärä kerrotaan 180°:lla.</w:t>
      </w:r>
    </w:p>
    <w:p w:rsidR="00000000" w:rsidDel="00000000" w:rsidP="00000000" w:rsidRDefault="00000000" w:rsidRPr="00000000" w14:paraId="0000004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Koska kaikki säännöllisten monikulmioiden sisäkulmat ovat samansuuruisia, näin ollen kaava, jolla voidaan selvittää säännöllisen monikulmion kulmien suuruus on seuraavanlainen:</w:t>
      </w:r>
    </w:p>
    <w:p w:rsidR="00000000" w:rsidDel="00000000" w:rsidP="00000000" w:rsidRDefault="00000000" w:rsidRPr="00000000" w14:paraId="0000004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Sisäkulmien summa = 180° * (n – 2)</w:t>
      </w:r>
    </w:p>
    <w:p w:rsidR="00000000" w:rsidDel="00000000" w:rsidP="00000000" w:rsidRDefault="00000000" w:rsidRPr="00000000" w14:paraId="0000004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missä  n = monikulmion sivujen lukumäärä.</w:t>
      </w:r>
    </w:p>
    <w:p w:rsidR="00000000" w:rsidDel="00000000" w:rsidP="00000000" w:rsidRDefault="00000000" w:rsidRPr="00000000" w14:paraId="0000004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Kolmiot</w:t>
      </w:r>
    </w:p>
    <w:p w:rsidR="00000000" w:rsidDel="00000000" w:rsidP="00000000" w:rsidRDefault="00000000" w:rsidRPr="00000000" w14:paraId="0000004C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Kolmion sisäkulmien summa on 180°</w:t>
      </w:r>
    </w:p>
    <w:p w:rsidR="00000000" w:rsidDel="00000000" w:rsidP="00000000" w:rsidRDefault="00000000" w:rsidRPr="00000000" w14:paraId="0000004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2854156" cy="1886959"/>
            <wp:effectExtent b="0" l="0" r="0" t="0"/>
            <wp:docPr id="26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b="0" l="0" r="0" t="386"/>
                    <a:stretch>
                      <a:fillRect/>
                    </a:stretch>
                  </pic:blipFill>
                  <pic:spPr>
                    <a:xfrm>
                      <a:off x="0" y="0"/>
                      <a:ext cx="2854156" cy="18869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2953162" cy="1887568"/>
            <wp:effectExtent b="0" l="0" r="0" t="0"/>
            <wp:docPr id="26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3275" l="0" r="0" t="3261"/>
                    <a:stretch>
                      <a:fillRect/>
                    </a:stretch>
                  </pic:blipFill>
                  <pic:spPr>
                    <a:xfrm>
                      <a:off x="0" y="0"/>
                      <a:ext cx="2953162" cy="18875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Kolmiossa on kolme sivua, jolloin</w:t>
      </w:r>
    </w:p>
    <w:p w:rsidR="00000000" w:rsidDel="00000000" w:rsidP="00000000" w:rsidRDefault="00000000" w:rsidRPr="00000000" w14:paraId="0000005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 = 3</w:t>
      </w:r>
    </w:p>
    <w:p w:rsidR="00000000" w:rsidDel="00000000" w:rsidP="00000000" w:rsidRDefault="00000000" w:rsidRPr="00000000" w14:paraId="0000005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Korvataan kaavaan, jolla löydetään kolmion kulmat  n = 3.</w:t>
      </w:r>
    </w:p>
    <w:p w:rsidR="00000000" w:rsidDel="00000000" w:rsidP="00000000" w:rsidRDefault="00000000" w:rsidRPr="00000000" w14:paraId="0000005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Sisäkulmien summa = 180° * (n – 2)</w:t>
      </w:r>
    </w:p>
    <w:p w:rsidR="00000000" w:rsidDel="00000000" w:rsidP="00000000" w:rsidRDefault="00000000" w:rsidRPr="00000000" w14:paraId="0000005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 180° * (3 – 2)</w:t>
      </w:r>
    </w:p>
    <w:p w:rsidR="00000000" w:rsidDel="00000000" w:rsidP="00000000" w:rsidRDefault="00000000" w:rsidRPr="00000000" w14:paraId="0000005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 180° * 1</w:t>
      </w:r>
    </w:p>
    <w:p w:rsidR="00000000" w:rsidDel="00000000" w:rsidP="00000000" w:rsidRDefault="00000000" w:rsidRPr="00000000" w14:paraId="0000005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 180°</w:t>
      </w:r>
    </w:p>
    <w:p w:rsidR="00000000" w:rsidDel="00000000" w:rsidP="00000000" w:rsidRDefault="00000000" w:rsidRPr="00000000" w14:paraId="0000005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Nelikulmiot (neliöt jne.)</w:t>
      </w:r>
    </w:p>
    <w:p w:rsidR="00000000" w:rsidDel="00000000" w:rsidP="00000000" w:rsidRDefault="00000000" w:rsidRPr="00000000" w14:paraId="0000006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Nelikulmiossa on neljä suoraa sivua.</w:t>
      </w:r>
    </w:p>
    <w:p w:rsidR="00000000" w:rsidDel="00000000" w:rsidP="00000000" w:rsidRDefault="00000000" w:rsidRPr="00000000" w14:paraId="0000006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2708576" cy="1694796"/>
            <wp:effectExtent b="0" l="0" r="0" t="0"/>
            <wp:docPr id="27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08576" cy="169479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2715516" cy="1689483"/>
            <wp:effectExtent b="0" l="0" r="0" t="0"/>
            <wp:docPr id="270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15516" cy="168948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Nelikulmion sisäkulmien summa on 360°, koska neliö koostuu kahdesta kolmiosta.</w:t>
      </w:r>
    </w:p>
    <w:p w:rsidR="00000000" w:rsidDel="00000000" w:rsidP="00000000" w:rsidRDefault="00000000" w:rsidRPr="00000000" w14:paraId="0000006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4458322" cy="2257740"/>
            <wp:effectExtent b="0" l="0" r="0" t="0"/>
            <wp:docPr descr="Obrázok, na ktorom je text, zariadenie&#10;&#10;Automaticky generovaný popis" id="274" name="image3.png"/>
            <a:graphic>
              <a:graphicData uri="http://schemas.openxmlformats.org/drawingml/2006/picture">
                <pic:pic>
                  <pic:nvPicPr>
                    <pic:cNvPr descr="Obrázok, na ktorom je text, zariadenie&#10;&#10;Automaticky generovaný popis" id="0" name="image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58322" cy="22577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Kolmion sisäkulmien summa on 180°. Näin ollen neliön sisäkulmien summa on 360°, sillä neliö koostuu kahdesta kolmiosta.</w:t>
      </w:r>
    </w:p>
    <w:p w:rsidR="00000000" w:rsidDel="00000000" w:rsidP="00000000" w:rsidRDefault="00000000" w:rsidRPr="00000000" w14:paraId="0000006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 = 4.</w:t>
      </w:r>
    </w:p>
    <w:p w:rsidR="00000000" w:rsidDel="00000000" w:rsidP="00000000" w:rsidRDefault="00000000" w:rsidRPr="00000000" w14:paraId="0000006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Korvataan, kulmien summa = 180° * (n – 2)</w:t>
      </w:r>
    </w:p>
    <w:p w:rsidR="00000000" w:rsidDel="00000000" w:rsidP="00000000" w:rsidRDefault="00000000" w:rsidRPr="00000000" w14:paraId="0000006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 180° * (4 – 2)</w:t>
      </w:r>
    </w:p>
    <w:p w:rsidR="00000000" w:rsidDel="00000000" w:rsidP="00000000" w:rsidRDefault="00000000" w:rsidRPr="00000000" w14:paraId="0000007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 180° * 2</w:t>
      </w:r>
    </w:p>
    <w:p w:rsidR="00000000" w:rsidDel="00000000" w:rsidP="00000000" w:rsidRDefault="00000000" w:rsidRPr="00000000" w14:paraId="0000007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 360°</w:t>
      </w:r>
    </w:p>
    <w:p w:rsidR="00000000" w:rsidDel="00000000" w:rsidP="00000000" w:rsidRDefault="00000000" w:rsidRPr="00000000" w14:paraId="0000007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Viisikulmio</w:t>
      </w:r>
    </w:p>
    <w:p w:rsidR="00000000" w:rsidDel="00000000" w:rsidP="00000000" w:rsidRDefault="00000000" w:rsidRPr="00000000" w14:paraId="0000007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Viisikulmiossa on viisi sivua. Kuvio koostuu kolmesta kolmiosta, </w:t>
      </w:r>
    </w:p>
    <w:p w:rsidR="00000000" w:rsidDel="00000000" w:rsidP="00000000" w:rsidRDefault="00000000" w:rsidRPr="00000000" w14:paraId="0000007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jolloin sen sisäkulmien summa on 3 × 180° = 540°</w:t>
      </w:r>
    </w:p>
    <w:p w:rsidR="00000000" w:rsidDel="00000000" w:rsidP="00000000" w:rsidRDefault="00000000" w:rsidRPr="00000000" w14:paraId="0000007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Kun kuvio on säännöllinen (kaikki kulmat ovat samansuuruisia), kukin kulma on 540° / 5 = 108°.</w:t>
      </w:r>
    </w:p>
    <w:p w:rsidR="00000000" w:rsidDel="00000000" w:rsidP="00000000" w:rsidRDefault="00000000" w:rsidRPr="00000000" w14:paraId="0000007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Jos kahden säteen väliin muodostunut kulma on tasan 90°, sitä kutsutaan silloin suoraksi kulmaksi tai 90 asteen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kulmaksi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7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2610214" cy="2572109"/>
            <wp:effectExtent b="0" l="0" r="0" t="0"/>
            <wp:docPr id="27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10214" cy="25721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Viisikulmio 5-sivuinen monikulmio.</w:t>
      </w:r>
    </w:p>
    <w:p w:rsidR="00000000" w:rsidDel="00000000" w:rsidP="00000000" w:rsidRDefault="00000000" w:rsidRPr="00000000" w14:paraId="0000008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 = 5</w:t>
      </w:r>
    </w:p>
    <w:p w:rsidR="00000000" w:rsidDel="00000000" w:rsidP="00000000" w:rsidRDefault="00000000" w:rsidRPr="00000000" w14:paraId="0000008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Korvataan.</w:t>
      </w:r>
    </w:p>
    <w:p w:rsidR="00000000" w:rsidDel="00000000" w:rsidP="00000000" w:rsidRDefault="00000000" w:rsidRPr="00000000" w14:paraId="0000008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Sisäkulmien summa = 180° * (n – 2)</w:t>
      </w:r>
    </w:p>
    <w:p w:rsidR="00000000" w:rsidDel="00000000" w:rsidP="00000000" w:rsidRDefault="00000000" w:rsidRPr="00000000" w14:paraId="0000008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=180° * (5 – 2)</w:t>
      </w:r>
    </w:p>
    <w:p w:rsidR="00000000" w:rsidDel="00000000" w:rsidP="00000000" w:rsidRDefault="00000000" w:rsidRPr="00000000" w14:paraId="0000008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 180° * 3</w:t>
      </w:r>
    </w:p>
    <w:p w:rsidR="00000000" w:rsidDel="00000000" w:rsidP="00000000" w:rsidRDefault="00000000" w:rsidRPr="00000000" w14:paraId="0000008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= 540°</w:t>
      </w:r>
    </w:p>
    <w:p w:rsidR="00000000" w:rsidDel="00000000" w:rsidP="00000000" w:rsidRDefault="00000000" w:rsidRPr="00000000" w14:paraId="0000008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Yleinen muistisääntö</w:t>
      </w:r>
    </w:p>
    <w:p w:rsidR="00000000" w:rsidDel="00000000" w:rsidP="00000000" w:rsidRDefault="00000000" w:rsidRPr="00000000" w14:paraId="0000008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Aina kun kuvioon lisätään yksi sivu (kolmiosta tulee nelikulmio, nelikulmiosta viisikulmio jne.), kulmien kokonaissummaan lisätään 180°:</w:t>
      </w:r>
    </w:p>
    <w:p w:rsidR="00000000" w:rsidDel="00000000" w:rsidP="00000000" w:rsidRDefault="00000000" w:rsidRPr="00000000" w14:paraId="0000008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Jos kyseessä on säännöllinen monikulmio (kaikki sivut ovat samanpituisia, kaikki kulmat on samansuuruisia)</w:t>
      </w:r>
    </w:p>
    <w:p w:rsidR="00000000" w:rsidDel="00000000" w:rsidP="00000000" w:rsidRDefault="00000000" w:rsidRPr="00000000" w14:paraId="0000009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943600" cy="5544820"/>
            <wp:effectExtent b="0" l="0" r="0" t="0"/>
            <wp:docPr descr="Obrázok, na ktorom je stôl&#10;&#10;Automaticky generovaný popis" id="273" name="image13.png"/>
            <a:graphic>
              <a:graphicData uri="http://schemas.openxmlformats.org/drawingml/2006/picture">
                <pic:pic>
                  <pic:nvPicPr>
                    <pic:cNvPr descr="Obrázok, na ktorom je stôl&#10;&#10;Automaticky generovaný popis" id="0" name="image13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448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Yleissääntö on siis:</w:t>
      </w:r>
    </w:p>
    <w:p w:rsidR="00000000" w:rsidDel="00000000" w:rsidP="00000000" w:rsidRDefault="00000000" w:rsidRPr="00000000" w14:paraId="00000095">
      <w:pPr>
        <w:rPr>
          <w:rFonts w:ascii="Times New Roman" w:cs="Times New Roman" w:eastAsia="Times New Roman" w:hAnsi="Times New Roman"/>
          <w:sz w:val="24"/>
          <w:szCs w:val="24"/>
        </w:rPr>
      </w:pPr>
      <w:sdt>
        <w:sdtPr>
          <w:tag w:val="goog_rdk_0"/>
        </w:sdtPr>
        <w:sdtContent>
          <w:r w:rsidDel="00000000" w:rsidR="00000000" w:rsidRPr="00000000">
            <w:rPr>
              <w:rFonts w:ascii="Gungsuh" w:cs="Gungsuh" w:eastAsia="Gungsuh" w:hAnsi="Gungsuh"/>
              <w:sz w:val="24"/>
              <w:szCs w:val="24"/>
              <w:rtl w:val="0"/>
            </w:rPr>
            <w:t xml:space="preserve">Sisäkulmien summa  = (n−2) × 180°</w:t>
          </w:r>
        </w:sdtContent>
      </w:sdt>
    </w:p>
    <w:p w:rsidR="00000000" w:rsidDel="00000000" w:rsidP="00000000" w:rsidRDefault="00000000" w:rsidRPr="00000000" w14:paraId="00000096">
      <w:pPr>
        <w:rPr>
          <w:rFonts w:ascii="Times New Roman" w:cs="Times New Roman" w:eastAsia="Times New Roman" w:hAnsi="Times New Roman"/>
          <w:sz w:val="24"/>
          <w:szCs w:val="24"/>
        </w:rPr>
      </w:pPr>
      <w:sdt>
        <w:sdtPr>
          <w:tag w:val="goog_rdk_1"/>
        </w:sdtPr>
        <w:sdtContent>
          <w:r w:rsidDel="00000000" w:rsidR="00000000" w:rsidRPr="00000000">
            <w:rPr>
              <w:rFonts w:ascii="Gungsuh" w:cs="Gungsuh" w:eastAsia="Gungsuh" w:hAnsi="Gungsuh"/>
              <w:sz w:val="24"/>
              <w:szCs w:val="24"/>
              <w:rtl w:val="0"/>
            </w:rPr>
            <w:t xml:space="preserve">Kukin (säännöllisen monikulmion) kulma = (n−2) × 180° / n</w:t>
          </w:r>
        </w:sdtContent>
      </w:sdt>
    </w:p>
    <w:p w:rsidR="00000000" w:rsidDel="00000000" w:rsidP="00000000" w:rsidRDefault="00000000" w:rsidRPr="00000000" w14:paraId="00000097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bookmarkStart w:colFirst="0" w:colLast="0" w:name="_heading=h.1fob9te" w:id="1"/>
      <w:bookmarkEnd w:id="1"/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Monikulmioiden ulospäin avautuvat kulmat</w:t>
      </w:r>
    </w:p>
    <w:p w:rsidR="00000000" w:rsidDel="00000000" w:rsidP="00000000" w:rsidRDefault="00000000" w:rsidRPr="00000000" w14:paraId="0000009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Jos monikulmion sivua jatketaan kuvion reunojen yli, sen ulkopuolelle muodostuva kulma on kuvion ulkokulma.</w:t>
      </w:r>
    </w:p>
    <w:p w:rsidR="00000000" w:rsidDel="00000000" w:rsidP="00000000" w:rsidRDefault="00000000" w:rsidRPr="00000000" w14:paraId="0000009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Monikulmion ulkokulmien summa on 360°.</w:t>
      </w:r>
    </w:p>
    <w:p w:rsidR="00000000" w:rsidDel="00000000" w:rsidP="00000000" w:rsidRDefault="00000000" w:rsidRPr="00000000" w14:paraId="0000009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482530" cy="2808901"/>
            <wp:effectExtent b="0" l="0" r="0" t="0"/>
            <wp:docPr descr="Obrázok, na ktorom je obloha, doplnok&#10;&#10;Automaticky generovaný popis" id="275" name="image11.png"/>
            <a:graphic>
              <a:graphicData uri="http://schemas.openxmlformats.org/drawingml/2006/picture">
                <pic:pic>
                  <pic:nvPicPr>
                    <pic:cNvPr descr="Obrázok, na ktorom je obloha, doplnok&#10;&#10;Automaticky generovaný popis" id="0" name="image11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82530" cy="28089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Kaava, jolla voidaan laskea säännöllisen monikulmion ulkokulman suuruus on:</w:t>
      </w:r>
    </w:p>
    <w:p w:rsidR="00000000" w:rsidDel="00000000" w:rsidP="00000000" w:rsidRDefault="00000000" w:rsidRPr="00000000" w14:paraId="000000A4">
      <w:pPr>
        <w:rPr>
          <w:rFonts w:ascii="Times New Roman" w:cs="Times New Roman" w:eastAsia="Times New Roman" w:hAnsi="Times New Roman"/>
          <w:sz w:val="24"/>
          <w:szCs w:val="24"/>
        </w:rPr>
      </w:pPr>
      <w:sdt>
        <w:sdtPr>
          <w:tag w:val="goog_rdk_2"/>
        </w:sdtPr>
        <w:sdtContent>
          <w:r w:rsidDel="00000000" w:rsidR="00000000" w:rsidRPr="00000000">
            <w:rPr>
              <w:rFonts w:ascii="Gungsuh" w:cs="Gungsuh" w:eastAsia="Gungsuh" w:hAnsi="Gungsuh"/>
              <w:sz w:val="24"/>
              <w:szCs w:val="24"/>
              <w:rtl w:val="0"/>
            </w:rPr>
            <w:t xml:space="preserve">Säännöllisen monikulmion ulkokulma  = 360 ∕ sivujen lukumäärä.</w:t>
          </w:r>
        </w:sdtContent>
      </w:sdt>
    </w:p>
    <w:p w:rsidR="00000000" w:rsidDel="00000000" w:rsidP="00000000" w:rsidRDefault="00000000" w:rsidRPr="00000000" w14:paraId="000000A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Muista, että sisä- ja ulkokulman summa on 180°.</w:t>
      </w:r>
    </w:p>
    <w:p w:rsidR="00000000" w:rsidDel="00000000" w:rsidP="00000000" w:rsidRDefault="00000000" w:rsidRPr="00000000" w14:paraId="000000A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Muista</w:t>
      </w:r>
    </w:p>
    <w:p w:rsidR="00000000" w:rsidDel="00000000" w:rsidP="00000000" w:rsidRDefault="00000000" w:rsidRPr="00000000" w14:paraId="000000A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Kolmion kulmien summa on 180°. Jotta saadaan selville monikulmion sisäkulmien summan suuruus, monikulmion sisällä sijaitsevien kolmioiden lukumäärä kerrotaan 180°:lla.</w:t>
      </w:r>
    </w:p>
    <w:p w:rsidR="00000000" w:rsidDel="00000000" w:rsidP="00000000" w:rsidRDefault="00000000" w:rsidRPr="00000000" w14:paraId="000000A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Kaava, jolla voidaan laskea monikulmion sisäkulmien summa on (n-2) x 180°  missä “n” osoittaa sivujen lukumäärän.</w:t>
      </w:r>
    </w:p>
    <w:p w:rsidR="00000000" w:rsidDel="00000000" w:rsidP="00000000" w:rsidRDefault="00000000" w:rsidRPr="00000000" w14:paraId="000000A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Säännöllisen monikulmion kaikki sisäkulmat ovat samansuuruisia. Kaava, jolla voidaan laskea säännöllisen monikulmion sisäkulman suuruus: sisäkulmien summa / sivujen lukumäärä.</w:t>
      </w:r>
    </w:p>
    <w:p w:rsidR="00000000" w:rsidDel="00000000" w:rsidP="00000000" w:rsidRDefault="00000000" w:rsidRPr="00000000" w14:paraId="000000A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Monikulmion ulkokulmien summa on 360°.</w:t>
      </w:r>
    </w:p>
    <w:p w:rsidR="00000000" w:rsidDel="00000000" w:rsidP="00000000" w:rsidRDefault="00000000" w:rsidRPr="00000000" w14:paraId="000000B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Kaava, jolla voidaan laskea säännöllisen monikulmion ulkokulmien suuruus: 360°/ kulmion sivujen lukumäärä.</w:t>
      </w:r>
    </w:p>
    <w:p w:rsidR="00000000" w:rsidDel="00000000" w:rsidP="00000000" w:rsidRDefault="00000000" w:rsidRPr="00000000" w14:paraId="000000B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Jos ulkokulman suuruus tiedetään, sisäkulman suuruus voidaan selvittää käyttämällä kaavaa: sisäkulma + ulkokulma = 180°</w:t>
      </w:r>
    </w:p>
    <w:p w:rsidR="00000000" w:rsidDel="00000000" w:rsidP="00000000" w:rsidRDefault="00000000" w:rsidRPr="00000000" w14:paraId="000000B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Esimerkkejä</w:t>
      </w:r>
    </w:p>
    <w:p w:rsidR="00000000" w:rsidDel="00000000" w:rsidP="00000000" w:rsidRDefault="00000000" w:rsidRPr="00000000" w14:paraId="000000BC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1) Laske säännöllisen monikulmion sisäkulmien summa, kun kulmiossa on 8 sivua.  </w:t>
      </w:r>
    </w:p>
    <w:p w:rsidR="00000000" w:rsidDel="00000000" w:rsidP="00000000" w:rsidRDefault="00000000" w:rsidRPr="00000000" w14:paraId="000000B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2) Miten saat selville YHDEN sisäkulman suuruuden? </w:t>
      </w:r>
    </w:p>
    <w:p w:rsidR="00000000" w:rsidDel="00000000" w:rsidP="00000000" w:rsidRDefault="00000000" w:rsidRPr="00000000" w14:paraId="000000C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3) Kuinka monta sivua on monikulmiossa, jonka sisäkulmien summa on 1440°? </w:t>
      </w:r>
    </w:p>
    <w:p w:rsidR="00000000" w:rsidDel="00000000" w:rsidP="00000000" w:rsidRDefault="00000000" w:rsidRPr="00000000" w14:paraId="000000C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4) Laske säännöllisen monikulmion sisäkulmien summa, kun kulmiossa on 16 sivua. </w:t>
      </w:r>
    </w:p>
    <w:p w:rsidR="00000000" w:rsidDel="00000000" w:rsidP="00000000" w:rsidRDefault="00000000" w:rsidRPr="00000000" w14:paraId="000000C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5) Kuinka suuri on yksi kulma (jos monikulmion oletetaan olevan säännöllinen)? </w:t>
      </w:r>
    </w:p>
    <w:p w:rsidR="00000000" w:rsidDel="00000000" w:rsidP="00000000" w:rsidRDefault="00000000" w:rsidRPr="00000000" w14:paraId="000000C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6) Kuinka monta sivua on monikulmiossa, jonka sisäkulmien summa on 1800°?</w:t>
      </w:r>
    </w:p>
    <w:p w:rsidR="00000000" w:rsidDel="00000000" w:rsidP="00000000" w:rsidRDefault="00000000" w:rsidRPr="00000000" w14:paraId="000000C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7) Kuinka suuri on yksi kulma (jos monikulmion oletetaan olevan säännöllinen)? </w:t>
      </w:r>
    </w:p>
    <w:p w:rsidR="00000000" w:rsidDel="00000000" w:rsidP="00000000" w:rsidRDefault="00000000" w:rsidRPr="00000000" w14:paraId="000000C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Tehtävät II </w:t>
      </w:r>
    </w:p>
    <w:p w:rsidR="00000000" w:rsidDel="00000000" w:rsidP="00000000" w:rsidRDefault="00000000" w:rsidRPr="00000000" w14:paraId="000000C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Tehtävä A</w:t>
      </w:r>
    </w:p>
    <w:p w:rsidR="00000000" w:rsidDel="00000000" w:rsidP="00000000" w:rsidRDefault="00000000" w:rsidRPr="00000000" w14:paraId="000000C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#1) Laske säännöllisen monikulmion sisäkulmien summa, kun kulmiossa on 13 sivua.  </w:t>
      </w:r>
    </w:p>
    <w:p w:rsidR="00000000" w:rsidDel="00000000" w:rsidP="00000000" w:rsidRDefault="00000000" w:rsidRPr="00000000" w14:paraId="000000C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#2) Kuinka suuri on yksi sisäkulma? </w:t>
      </w:r>
    </w:p>
    <w:p w:rsidR="00000000" w:rsidDel="00000000" w:rsidP="00000000" w:rsidRDefault="00000000" w:rsidRPr="00000000" w14:paraId="000000CF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Tehtävä B </w:t>
      </w:r>
    </w:p>
    <w:p w:rsidR="00000000" w:rsidDel="00000000" w:rsidP="00000000" w:rsidRDefault="00000000" w:rsidRPr="00000000" w14:paraId="000000D1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#1) Laske säännöllisen monikulmion sisäkulmien summa, kun kulmiossa on 17 sivua. </w:t>
      </w:r>
    </w:p>
    <w:p w:rsidR="00000000" w:rsidDel="00000000" w:rsidP="00000000" w:rsidRDefault="00000000" w:rsidRPr="00000000" w14:paraId="000000D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#2) Kuinka suuri on yksi sisäkulma? </w:t>
      </w:r>
    </w:p>
    <w:p w:rsidR="00000000" w:rsidDel="00000000" w:rsidP="00000000" w:rsidRDefault="00000000" w:rsidRPr="00000000" w14:paraId="000000D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Tehtävä C </w:t>
      </w:r>
    </w:p>
    <w:p w:rsidR="00000000" w:rsidDel="00000000" w:rsidP="00000000" w:rsidRDefault="00000000" w:rsidRPr="00000000" w14:paraId="000000D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Kuinka monta sivua on monikulmiossa, jonka sisäkulmien summa on 2700°?</w:t>
      </w:r>
    </w:p>
    <w:p w:rsidR="00000000" w:rsidDel="00000000" w:rsidP="00000000" w:rsidRDefault="00000000" w:rsidRPr="00000000" w14:paraId="000000D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Tehtävä D </w:t>
      </w:r>
    </w:p>
    <w:p w:rsidR="00000000" w:rsidDel="00000000" w:rsidP="00000000" w:rsidRDefault="00000000" w:rsidRPr="00000000" w14:paraId="000000D8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#1) Laske säännöllisen monikulmion sisäkulmien summa, kun kulmiossa on 15 sivua.</w:t>
      </w:r>
    </w:p>
    <w:p w:rsidR="00000000" w:rsidDel="00000000" w:rsidP="00000000" w:rsidRDefault="00000000" w:rsidRPr="00000000" w14:paraId="000000D9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#2) Kuinka suuri on yksi sisäkulma?</w:t>
      </w:r>
    </w:p>
    <w:p w:rsidR="00000000" w:rsidDel="00000000" w:rsidP="00000000" w:rsidRDefault="00000000" w:rsidRPr="00000000" w14:paraId="000000DA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4220164" cy="7411484"/>
            <wp:effectExtent b="0" l="0" r="0" t="0"/>
            <wp:docPr descr="Obrázok, na ktorom je text&#10;&#10;Automaticky generovaný popis" id="276" name="image2.png"/>
            <a:graphic>
              <a:graphicData uri="http://schemas.openxmlformats.org/drawingml/2006/picture">
                <pic:pic>
                  <pic:nvPicPr>
                    <pic:cNvPr descr="Obrázok, na ktorom je text&#10;&#10;Automaticky generovaný popis" id="0" name="image2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20164" cy="74114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ahoma" w:cs="Tahoma" w:eastAsia="Tahoma" w:hAnsi="Tahoma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bookmarkStart w:colFirst="0" w:colLast="0" w:name="_heading=h.8i64txlf9n76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before="48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Viitteet</w:t>
      </w:r>
    </w:p>
    <w:p w:rsidR="00000000" w:rsidDel="00000000" w:rsidP="00000000" w:rsidRDefault="00000000" w:rsidRPr="00000000" w14:paraId="000000E1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1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https://www.storyofmathematics.com/angles-in-polygons/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2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https://www.mathsisfun.com/geometry/interior-angles-polygons.html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3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https://www.mathsisfun.com/geometry/exterior-angles.html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4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https://www.mathwarehouse.com/geometry/polygon/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jc w:val="both"/>
        <w:rPr>
          <w:rFonts w:ascii="Times New Roman" w:cs="Times New Roman" w:eastAsia="Times New Roman" w:hAnsi="Times New Roman"/>
          <w:color w:val="0563c1"/>
          <w:sz w:val="24"/>
          <w:szCs w:val="24"/>
          <w:u w:val="single"/>
        </w:rPr>
      </w:pPr>
      <w:hyperlink r:id="rId25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https://www.mathsisfun.com/geometry/exterior-angles-polygons.html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hyperlink r:id="rId26">
        <w:r w:rsidDel="00000000" w:rsidR="00000000" w:rsidRPr="00000000">
          <w:rPr>
            <w:rFonts w:ascii="Times New Roman" w:cs="Times New Roman" w:eastAsia="Times New Roman" w:hAnsi="Times New Roman"/>
            <w:color w:val="0563c1"/>
            <w:sz w:val="24"/>
            <w:szCs w:val="24"/>
            <w:u w:val="single"/>
            <w:rtl w:val="0"/>
          </w:rPr>
          <w:t xml:space="preserve">http://www.mathworksheetsgo.com/</w:t>
        </w:r>
      </w:hyperlink>
      <w:r w:rsidDel="00000000" w:rsidR="00000000" w:rsidRPr="00000000">
        <w:rPr>
          <w:rtl w:val="0"/>
        </w:rPr>
      </w:r>
    </w:p>
    <w:sectPr>
      <w:headerReference r:id="rId27" w:type="default"/>
      <w:footerReference r:id="rId28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Times New Roman"/>
  <w:font w:name="Gungsuh"/>
  <w:font w:name="Calibri"/>
  <w:font w:name="Tahoma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EA">
    <w:pPr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680"/>
        <w:tab w:val="right" w:pos="9360"/>
      </w:tabs>
      <w:jc w:val="center"/>
      <w:rPr>
        <w:rFonts w:ascii="Calibri" w:cs="Calibri" w:eastAsia="Calibri" w:hAnsi="Calibri"/>
        <w:color w:val="000000"/>
      </w:rPr>
    </w:pPr>
    <w:r w:rsidDel="00000000" w:rsidR="00000000" w:rsidRPr="00000000">
      <w:rPr>
        <w:rFonts w:ascii="Calibri" w:cs="Calibri" w:eastAsia="Calibri" w:hAnsi="Calibri"/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EB">
    <w:pPr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680"/>
        <w:tab w:val="right" w:pos="9360"/>
      </w:tabs>
      <w:rPr>
        <w:rFonts w:ascii="Calibri" w:cs="Calibri" w:eastAsia="Calibri" w:hAnsi="Calibri"/>
        <w:color w:val="00000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E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14.399999999999999" w:lineRule="auto"/>
      <w:rPr>
        <w:color w:val="000000"/>
        <w:sz w:val="20"/>
        <w:szCs w:val="20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1866900</wp:posOffset>
              </wp:positionH>
              <wp:positionV relativeFrom="paragraph">
                <wp:posOffset>-132079</wp:posOffset>
              </wp:positionV>
              <wp:extent cx="4062730" cy="619125"/>
              <wp:effectExtent b="0" l="0" r="0" t="0"/>
              <wp:wrapSquare wrapText="bothSides" distB="45720" distT="45720" distL="114300" distR="114300"/>
              <wp:docPr id="262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3338448" y="3494250"/>
                        <a:ext cx="4015105" cy="571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Tahoma" w:cs="Tahoma" w:eastAsia="Tahoma" w:hAnsi="Tahoma"/>
                              <w:b w:val="0"/>
                              <w:i w:val="0"/>
                              <w:smallCaps w:val="0"/>
                              <w:strike w:val="0"/>
                              <w:color w:val="808080"/>
                              <w:sz w:val="20"/>
                              <w:vertAlign w:val="baseline"/>
                            </w:rPr>
                            <w:t xml:space="preserve">Project funded by: Erasmus+ / Key Action 2 - Cooperation for innovation and the exchange of good practices, Strategic Partnerships for school education (European Commission, EACEA)</w:t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1866900</wp:posOffset>
              </wp:positionH>
              <wp:positionV relativeFrom="paragraph">
                <wp:posOffset>-132079</wp:posOffset>
              </wp:positionV>
              <wp:extent cx="4062730" cy="619125"/>
              <wp:effectExtent b="0" l="0" r="0" t="0"/>
              <wp:wrapSquare wrapText="bothSides" distB="45720" distT="45720" distL="114300" distR="114300"/>
              <wp:docPr id="262" name="image16.png"/>
              <a:graphic>
                <a:graphicData uri="http://schemas.openxmlformats.org/drawingml/2006/picture">
                  <pic:pic>
                    <pic:nvPicPr>
                      <pic:cNvPr id="0" name="image16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062730" cy="6191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6</wp:posOffset>
          </wp:positionH>
          <wp:positionV relativeFrom="paragraph">
            <wp:posOffset>-285110</wp:posOffset>
          </wp:positionV>
          <wp:extent cx="1311910" cy="739140"/>
          <wp:effectExtent b="0" l="0" r="0" t="0"/>
          <wp:wrapSquare wrapText="bothSides" distB="0" distT="0" distL="114300" distR="114300"/>
          <wp:docPr descr="Slikovni rezultat za erasmus + logo" id="277" name="image4.png"/>
          <a:graphic>
            <a:graphicData uri="http://schemas.openxmlformats.org/drawingml/2006/picture">
              <pic:pic>
                <pic:nvPicPr>
                  <pic:cNvPr descr="Slikovni rezultat za erasmus + logo" id="0" name="image4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11910" cy="73914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E9">
    <w:pPr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680"/>
        <w:tab w:val="right" w:pos="9360"/>
      </w:tabs>
      <w:rPr>
        <w:rFonts w:ascii="Calibri" w:cs="Calibri" w:eastAsia="Calibri" w:hAnsi="Calibri"/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Tahoma" w:cs="Tahoma" w:eastAsia="Tahoma" w:hAnsi="Tahoma"/>
        <w:sz w:val="22"/>
        <w:szCs w:val="22"/>
        <w:lang w:val="fi-FI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671A95"/>
    <w:pPr>
      <w:autoSpaceDE w:val="0"/>
      <w:autoSpaceDN w:val="0"/>
    </w:pPr>
    <w:rPr>
      <w:lang w:bidi="en-US"/>
    </w:rPr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1" w:customStyle="1">
    <w:name w:val="Table Normal1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" w:customStyle="1">
    <w:name w:val="Table Normal2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Header">
    <w:name w:val="header"/>
    <w:basedOn w:val="Normal"/>
    <w:link w:val="HeaderChar"/>
    <w:uiPriority w:val="99"/>
    <w:unhideWhenUsed w:val="1"/>
    <w:rsid w:val="00671A95"/>
    <w:pPr>
      <w:widowControl w:val="1"/>
      <w:tabs>
        <w:tab w:val="center" w:pos="4680"/>
        <w:tab w:val="right" w:pos="9360"/>
      </w:tabs>
      <w:autoSpaceDE w:val="1"/>
      <w:autoSpaceDN w:val="1"/>
    </w:pPr>
    <w:rPr>
      <w:rFonts w:asciiTheme="minorHAnsi" w:cstheme="minorBidi" w:eastAsiaTheme="minorHAnsi" w:hAnsiTheme="minorHAnsi"/>
      <w:lang w:bidi="ar-SA"/>
    </w:rPr>
  </w:style>
  <w:style w:type="character" w:styleId="HeaderChar" w:customStyle="1">
    <w:name w:val="Header Char"/>
    <w:basedOn w:val="DefaultParagraphFont"/>
    <w:link w:val="Header"/>
    <w:uiPriority w:val="99"/>
    <w:rsid w:val="00671A95"/>
  </w:style>
  <w:style w:type="paragraph" w:styleId="Footer">
    <w:name w:val="footer"/>
    <w:basedOn w:val="Normal"/>
    <w:link w:val="FooterChar"/>
    <w:uiPriority w:val="99"/>
    <w:unhideWhenUsed w:val="1"/>
    <w:rsid w:val="00671A95"/>
    <w:pPr>
      <w:widowControl w:val="1"/>
      <w:tabs>
        <w:tab w:val="center" w:pos="4680"/>
        <w:tab w:val="right" w:pos="9360"/>
      </w:tabs>
      <w:autoSpaceDE w:val="1"/>
      <w:autoSpaceDN w:val="1"/>
    </w:pPr>
    <w:rPr>
      <w:rFonts w:asciiTheme="minorHAnsi" w:cstheme="minorBidi" w:eastAsiaTheme="minorHAnsi" w:hAnsiTheme="minorHAnsi"/>
      <w:lang w:bidi="ar-SA"/>
    </w:rPr>
  </w:style>
  <w:style w:type="character" w:styleId="FooterChar" w:customStyle="1">
    <w:name w:val="Footer Char"/>
    <w:basedOn w:val="DefaultParagraphFont"/>
    <w:link w:val="Footer"/>
    <w:uiPriority w:val="99"/>
    <w:rsid w:val="00671A95"/>
  </w:style>
  <w:style w:type="paragraph" w:styleId="BodyText">
    <w:name w:val="Body Text"/>
    <w:basedOn w:val="Normal"/>
    <w:link w:val="BodyTextChar"/>
    <w:uiPriority w:val="1"/>
    <w:qFormat w:val="1"/>
    <w:rsid w:val="00671A95"/>
  </w:style>
  <w:style w:type="character" w:styleId="BodyTextChar" w:customStyle="1">
    <w:name w:val="Body Text Char"/>
    <w:basedOn w:val="DefaultParagraphFont"/>
    <w:link w:val="BodyText"/>
    <w:uiPriority w:val="1"/>
    <w:rsid w:val="00671A95"/>
    <w:rPr>
      <w:rFonts w:ascii="Tahoma" w:cs="Tahoma" w:eastAsia="Tahoma" w:hAnsi="Tahoma"/>
      <w:lang w:bidi="en-US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TOC1">
    <w:name w:val="toc 1"/>
    <w:basedOn w:val="Normal"/>
    <w:next w:val="Normal"/>
    <w:autoRedefine w:val="1"/>
    <w:uiPriority w:val="39"/>
    <w:unhideWhenUsed w:val="1"/>
    <w:rsid w:val="00DB0DF2"/>
    <w:pPr>
      <w:spacing w:after="100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DB0DF2"/>
    <w:pPr>
      <w:spacing w:after="100"/>
      <w:ind w:left="220"/>
    </w:pPr>
  </w:style>
  <w:style w:type="paragraph" w:styleId="TOC3">
    <w:name w:val="toc 3"/>
    <w:basedOn w:val="Normal"/>
    <w:next w:val="Normal"/>
    <w:autoRedefine w:val="1"/>
    <w:uiPriority w:val="39"/>
    <w:unhideWhenUsed w:val="1"/>
    <w:rsid w:val="00DB0DF2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 w:val="1"/>
    <w:rsid w:val="00DB0DF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575241"/>
    <w:rPr>
      <w:color w:val="605e5c"/>
      <w:shd w:color="auto" w:fill="e1dfdd" w:val="clear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BE4AB7"/>
    <w:rPr>
      <w:color w:val="954f72" w:themeColor="followedHyperlink"/>
      <w:u w:val="single"/>
    </w:rPr>
  </w:style>
  <w:style w:type="paragraph" w:styleId="NoSpacing">
    <w:name w:val="No Spacing"/>
    <w:uiPriority w:val="1"/>
    <w:qFormat w:val="1"/>
    <w:rsid w:val="0079057C"/>
    <w:pPr>
      <w:autoSpaceDE w:val="0"/>
      <w:autoSpaceDN w:val="0"/>
    </w:pPr>
    <w:rPr>
      <w:lang w:bidi="en-US"/>
    </w:rPr>
  </w:style>
  <w:style w:type="paragraph" w:styleId="Subtitle">
    <w:name w:val="Subtitle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.png"/><Relationship Id="rId22" Type="http://schemas.openxmlformats.org/officeDocument/2006/relationships/hyperlink" Target="https://www.mathsisfun.com/geometry/interior-angles-polygons.html" TargetMode="External"/><Relationship Id="rId21" Type="http://schemas.openxmlformats.org/officeDocument/2006/relationships/hyperlink" Target="https://www.storyofmathematics.com/angles-in-polygons/" TargetMode="External"/><Relationship Id="rId24" Type="http://schemas.openxmlformats.org/officeDocument/2006/relationships/hyperlink" Target="https://www.mathwarehouse.com/geometry/polygon/" TargetMode="External"/><Relationship Id="rId23" Type="http://schemas.openxmlformats.org/officeDocument/2006/relationships/hyperlink" Target="https://www.mathsisfun.com/geometry/exterior-angles.html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26" Type="http://schemas.openxmlformats.org/officeDocument/2006/relationships/hyperlink" Target="http://www.mathworksheetsgo.com/" TargetMode="External"/><Relationship Id="rId25" Type="http://schemas.openxmlformats.org/officeDocument/2006/relationships/hyperlink" Target="https://www.mathsisfun.com/geometry/exterior-angles-polygons.html" TargetMode="External"/><Relationship Id="rId28" Type="http://schemas.openxmlformats.org/officeDocument/2006/relationships/footer" Target="footer1.xml"/><Relationship Id="rId27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5.jpg"/><Relationship Id="rId8" Type="http://schemas.openxmlformats.org/officeDocument/2006/relationships/image" Target="media/image9.png"/><Relationship Id="rId11" Type="http://schemas.openxmlformats.org/officeDocument/2006/relationships/image" Target="media/image14.png"/><Relationship Id="rId10" Type="http://schemas.openxmlformats.org/officeDocument/2006/relationships/image" Target="media/image8.png"/><Relationship Id="rId13" Type="http://schemas.openxmlformats.org/officeDocument/2006/relationships/image" Target="media/image1.png"/><Relationship Id="rId12" Type="http://schemas.openxmlformats.org/officeDocument/2006/relationships/image" Target="media/image7.png"/><Relationship Id="rId15" Type="http://schemas.openxmlformats.org/officeDocument/2006/relationships/image" Target="media/image10.png"/><Relationship Id="rId14" Type="http://schemas.openxmlformats.org/officeDocument/2006/relationships/image" Target="media/image5.png"/><Relationship Id="rId17" Type="http://schemas.openxmlformats.org/officeDocument/2006/relationships/image" Target="media/image12.png"/><Relationship Id="rId16" Type="http://schemas.openxmlformats.org/officeDocument/2006/relationships/image" Target="media/image3.png"/><Relationship Id="rId19" Type="http://schemas.openxmlformats.org/officeDocument/2006/relationships/image" Target="media/image11.png"/><Relationship Id="rId18" Type="http://schemas.openxmlformats.org/officeDocument/2006/relationships/image" Target="media/image1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6.png"/><Relationship Id="rId2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y/ubgdr/g8xQBWqf/w9y/VHWoFA==">AMUW2mXceGNIAseIs/N0djhDVcsSSSwCDsMzlomzldHuduYKviwqDnzHQz+QyH8VWJeoKNP1Mp8YxNLSa2PXvsOsSi1RlGfMmQeNx9kxo2JW01/6C2+PRs06yMw7y2hJDduFOn9wNk0PfhcdXphUDHcYFXonhDOky2Z8YyfFDU340e/ltQDy5zdu1GKlUW3aEqzMuQiXNJZ9dwCvZE6g0iQaSeTz5ndmTGLd0oA7+edRvP8aLQC9Vay1duqmez91LU7O7DHDB7pVL6VS7hNVdPFbR8dsUtroB5pIS6/ltHVbnORUzXYjOO36gaSOp2llkVJTt7K+RzV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2021-04-13T14:32:00Z</dcterms:created>
  <dc:creator>User-ITD</dc:creator>
</cp:coreProperties>
</file>