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3D92C4E6" w:rsidR="008B1032" w:rsidRPr="00BF512C" w:rsidRDefault="00AE45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  <w:lang w:val="it-IT"/>
        </w:rPr>
      </w:pPr>
      <w:r w:rsidRPr="00BF512C">
        <w:rPr>
          <w:rFonts w:ascii="Times New Roman" w:eastAsia="Times New Roman" w:hAnsi="Times New Roman" w:cs="Times New Roman"/>
          <w:sz w:val="38"/>
          <w:szCs w:val="38"/>
          <w:lang w:val="it-IT"/>
        </w:rPr>
        <w:t>Costruzioni Geometriche</w:t>
      </w:r>
    </w:p>
    <w:p w14:paraId="2B0F9FD4" w14:textId="77777777" w:rsidR="008B1032" w:rsidRPr="00BF512C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173617C" w14:textId="77777777" w:rsidR="008B1032" w:rsidRPr="00BF512C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66E3683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4E1C30EA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0D729688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71341605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38F4CDD5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04C04C0E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0AA8598E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10A34674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41D38D47" w14:textId="77777777" w:rsidR="00442069" w:rsidRPr="00BF512C" w:rsidRDefault="00442069">
      <w:pPr>
        <w:rPr>
          <w:rFonts w:ascii="Times New Roman" w:hAnsi="Times New Roman" w:cs="Times New Roman"/>
          <w:lang w:val="it-IT"/>
        </w:rPr>
      </w:pPr>
    </w:p>
    <w:p w14:paraId="6BDFAA7E" w14:textId="6787BE3B" w:rsidR="00442069" w:rsidRPr="00BF512C" w:rsidRDefault="00442069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BF512C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School </w:t>
      </w:r>
      <w:proofErr w:type="gramStart"/>
      <w:r w:rsidRPr="00BF512C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Grade:   </w:t>
      </w:r>
      <w:proofErr w:type="gramEnd"/>
      <w:r w:rsidRPr="00BF512C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K</w:t>
      </w:r>
      <w:r w:rsidR="008E30A3" w:rsidRPr="00BF512C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8/K9</w:t>
      </w:r>
    </w:p>
    <w:p w14:paraId="126F80E1" w14:textId="62D288B6" w:rsidR="008B1032" w:rsidRPr="00BF512C" w:rsidRDefault="00E23A43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F512C">
        <w:rPr>
          <w:rFonts w:ascii="Times New Roman" w:hAnsi="Times New Roman" w:cs="Times New Roman"/>
          <w:lang w:val="it-IT"/>
        </w:rPr>
        <w:br w:type="page"/>
      </w:r>
    </w:p>
    <w:p w14:paraId="5AAFFF5E" w14:textId="77777777" w:rsidR="008B1032" w:rsidRPr="00BF512C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  <w:lang w:val="it-IT"/>
        </w:rPr>
      </w:pPr>
    </w:p>
    <w:p w14:paraId="2CE4ABDD" w14:textId="02308989" w:rsidR="008B1032" w:rsidRPr="006F5F37" w:rsidRDefault="00BF512C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Sommario</w:t>
      </w:r>
      <w:proofErr w:type="spellEnd"/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7671CC4" w14:textId="23CA22A6" w:rsidR="00BF512C" w:rsidRDefault="00E23A43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7321271" w:history="1">
            <w:r w:rsidR="00BF512C" w:rsidRPr="00164A0C">
              <w:rPr>
                <w:rStyle w:val="Collegamentoipertestuale"/>
                <w:noProof/>
              </w:rPr>
              <w:t>Costruzioni geometriche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_Toc107321271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3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29C76711" w14:textId="270261F0" w:rsidR="00BF512C" w:rsidRDefault="00000000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21272" w:history="1">
            <w:r w:rsidR="00BF512C" w:rsidRPr="00164A0C">
              <w:rPr>
                <w:rStyle w:val="Collegamentoipertestuale"/>
                <w:noProof/>
              </w:rPr>
              <w:t>Bisettrice perpendicolare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_Toc107321272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4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61C9C52D" w14:textId="5C32146E" w:rsidR="00BF512C" w:rsidRDefault="00000000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21273" w:history="1">
            <w:r w:rsidR="00BF512C" w:rsidRPr="00164A0C">
              <w:rPr>
                <w:rStyle w:val="Collegamentoipertestuale"/>
                <w:noProof/>
              </w:rPr>
              <w:t>Linee parallele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_Toc107321273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6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149E2C90" w14:textId="6675BCC2" w:rsidR="00BF512C" w:rsidRDefault="00000000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21274" w:history="1">
            <w:r w:rsidR="00BF512C" w:rsidRPr="00164A0C">
              <w:rPr>
                <w:rStyle w:val="Collegamentoipertestuale"/>
                <w:noProof/>
              </w:rPr>
              <w:t>Bisettrice di un angolo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_Toc107321274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10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1320424B" w14:textId="440BC466" w:rsidR="00BF512C" w:rsidRDefault="00000000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21275" w:history="1">
            <w:r w:rsidR="00BF512C" w:rsidRPr="00164A0C">
              <w:rPr>
                <w:rStyle w:val="Collegamentoipertestuale"/>
                <w:noProof/>
              </w:rPr>
              <w:t>Costruire gli angoli con il goniometro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_Toc107321275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11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579BF0A4" w14:textId="13171863" w:rsidR="00BF512C" w:rsidRDefault="00000000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21276" w:history="1">
            <w:r w:rsidR="00BF512C" w:rsidRPr="00164A0C">
              <w:rPr>
                <w:rStyle w:val="Collegamentoipertestuale"/>
                <w:noProof/>
              </w:rPr>
              <w:t>Esempi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_Toc107321276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12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146BA2AA" w14:textId="5935385C" w:rsidR="00BF512C" w:rsidRDefault="00000000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21277" w:history="1">
            <w:r w:rsidR="00BF512C" w:rsidRPr="00164A0C">
              <w:rPr>
                <w:rStyle w:val="Collegamentoipertestuale"/>
                <w:noProof/>
              </w:rPr>
              <w:t>References</w:t>
            </w:r>
            <w:r w:rsidR="00BF512C">
              <w:rPr>
                <w:noProof/>
                <w:webHidden/>
              </w:rPr>
              <w:tab/>
            </w:r>
            <w:r w:rsidR="00BF512C">
              <w:rPr>
                <w:noProof/>
                <w:webHidden/>
              </w:rPr>
              <w:fldChar w:fldCharType="begin"/>
            </w:r>
            <w:r w:rsidR="00BF512C">
              <w:rPr>
                <w:noProof/>
                <w:webHidden/>
              </w:rPr>
              <w:instrText xml:space="preserve"> PAGEREF _Toc107321277 \h </w:instrText>
            </w:r>
            <w:r w:rsidR="00BF512C">
              <w:rPr>
                <w:noProof/>
                <w:webHidden/>
              </w:rPr>
            </w:r>
            <w:r w:rsidR="00BF512C">
              <w:rPr>
                <w:noProof/>
                <w:webHidden/>
              </w:rPr>
              <w:fldChar w:fldCharType="separate"/>
            </w:r>
            <w:r w:rsidR="00BF512C">
              <w:rPr>
                <w:noProof/>
                <w:webHidden/>
              </w:rPr>
              <w:t>16</w:t>
            </w:r>
            <w:r w:rsidR="00BF512C">
              <w:rPr>
                <w:noProof/>
                <w:webHidden/>
              </w:rPr>
              <w:fldChar w:fldCharType="end"/>
            </w:r>
          </w:hyperlink>
        </w:p>
        <w:p w14:paraId="7BE78327" w14:textId="004C1A7F" w:rsidR="008B1032" w:rsidRPr="00BF512C" w:rsidRDefault="00E23A43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val="it-IT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BF512C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it-IT"/>
        </w:rPr>
      </w:pPr>
      <w:r w:rsidRPr="00BF512C">
        <w:rPr>
          <w:rFonts w:ascii="Times New Roman" w:hAnsi="Times New Roman" w:cs="Times New Roman"/>
          <w:lang w:val="it-IT"/>
        </w:rPr>
        <w:br w:type="page"/>
      </w:r>
    </w:p>
    <w:p w14:paraId="1D4D2140" w14:textId="0F6BE611" w:rsidR="00940143" w:rsidRPr="00BF512C" w:rsidRDefault="00940143">
      <w:pPr>
        <w:rPr>
          <w:rFonts w:ascii="Times New Roman" w:hAnsi="Times New Roman" w:cs="Times New Roman"/>
          <w:lang w:val="it-IT"/>
        </w:rPr>
      </w:pPr>
      <w:bookmarkStart w:id="0" w:name="_heading=h.gjdgxs" w:colFirst="0" w:colLast="0"/>
      <w:bookmarkEnd w:id="0"/>
    </w:p>
    <w:p w14:paraId="543D8261" w14:textId="0D94F517" w:rsidR="00940143" w:rsidRPr="00BF512C" w:rsidRDefault="00AE4532" w:rsidP="00BF512C">
      <w:pPr>
        <w:pStyle w:val="Titolo1"/>
      </w:pPr>
      <w:bookmarkStart w:id="1" w:name="_Toc107321271"/>
      <w:r w:rsidRPr="00BF512C">
        <w:t>Costruzioni geometriche</w:t>
      </w:r>
      <w:bookmarkEnd w:id="1"/>
    </w:p>
    <w:p w14:paraId="4148C52F" w14:textId="6B0D1927" w:rsidR="00124224" w:rsidRDefault="00AE4532" w:rsidP="00940143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Sicuramente c</w:t>
      </w:r>
      <w:r w:rsidRPr="00AE4532">
        <w:rPr>
          <w:rFonts w:ascii="Times New Roman" w:hAnsi="Times New Roman" w:cs="Times New Roman"/>
          <w:sz w:val="24"/>
          <w:szCs w:val="24"/>
          <w:lang w:val="it-IT"/>
        </w:rPr>
        <w:t xml:space="preserve">onoscete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già </w:t>
      </w:r>
      <w:r w:rsidRPr="00AE4532">
        <w:rPr>
          <w:rFonts w:ascii="Times New Roman" w:hAnsi="Times New Roman" w:cs="Times New Roman"/>
          <w:sz w:val="24"/>
          <w:szCs w:val="24"/>
          <w:lang w:val="it-IT"/>
        </w:rPr>
        <w:t>le varie forme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geometriche</w:t>
      </w:r>
      <w:r w:rsidRPr="00AE4532">
        <w:rPr>
          <w:rFonts w:ascii="Times New Roman" w:hAnsi="Times New Roman" w:cs="Times New Roman"/>
          <w:sz w:val="24"/>
          <w:szCs w:val="24"/>
          <w:lang w:val="it-IT"/>
        </w:rPr>
        <w:t xml:space="preserve"> e siete in grado di disegnarle con le vostre mani.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Saprete </w:t>
      </w:r>
      <w:r w:rsidRPr="00AE4532">
        <w:rPr>
          <w:rFonts w:ascii="Times New Roman" w:hAnsi="Times New Roman" w:cs="Times New Roman"/>
          <w:sz w:val="24"/>
          <w:szCs w:val="24"/>
          <w:lang w:val="it-IT"/>
        </w:rPr>
        <w:t xml:space="preserve">bene </w:t>
      </w:r>
      <w:r>
        <w:rPr>
          <w:rFonts w:ascii="Times New Roman" w:hAnsi="Times New Roman" w:cs="Times New Roman"/>
          <w:sz w:val="24"/>
          <w:szCs w:val="24"/>
          <w:lang w:val="it-IT"/>
        </w:rPr>
        <w:t>come</w:t>
      </w:r>
      <w:r w:rsidRPr="00AE453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disegnare le costruzioni</w:t>
      </w:r>
      <w:r w:rsidRPr="00AE4532">
        <w:rPr>
          <w:rFonts w:ascii="Times New Roman" w:hAnsi="Times New Roman" w:cs="Times New Roman"/>
          <w:sz w:val="24"/>
          <w:szCs w:val="24"/>
          <w:lang w:val="it-IT"/>
        </w:rPr>
        <w:t xml:space="preserve"> geometriche di un segmento di linea di una certa misura, di un quadrato, di un rettangolo o di un triangolo con l'aiuto di un righello. In questa sezione impareremo altre costruzioni geometriche con l'aiuto di un compasso, di un righello e a volte di un goniometro. Imparerete a costruire la bisettrice della perpendicolare, la bisettrice dell'angolo e le rette parallele.</w:t>
      </w:r>
    </w:p>
    <w:p w14:paraId="2792211D" w14:textId="77777777" w:rsidR="00AE4532" w:rsidRPr="00AE4532" w:rsidRDefault="00AE4532" w:rsidP="00940143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3F42E7BD" w14:textId="680D4B44" w:rsidR="00124224" w:rsidRDefault="00760290" w:rsidP="00940143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B577BF" wp14:editId="2FBFB19B">
            <wp:extent cx="5639587" cy="2762636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D663D" w14:textId="2DA140FA" w:rsidR="00760290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1E467C82" w14:textId="77777777" w:rsidR="00760290" w:rsidRPr="006F5F37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2A9DDF2C" w:rsidR="00124224" w:rsidRPr="006F5F37" w:rsidRDefault="00760290" w:rsidP="00760290">
      <w:pPr>
        <w:jc w:val="center"/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87532F" wp14:editId="33AE8646">
            <wp:extent cx="4404260" cy="2080260"/>
            <wp:effectExtent l="0" t="0" r="0" b="0"/>
            <wp:docPr id="16" name="Obrázok 16" descr="Obrázok, na ktorom je text, zariadenie, kompa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ok 16" descr="Obrázok, na ktorom je text, zariadenie, kompas&#10;&#10;Automaticky generovaný popi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838" cy="2083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5DE5C" w14:textId="2F1A7230" w:rsidR="00F10D41" w:rsidRPr="00AE4532" w:rsidRDefault="00760290" w:rsidP="00760290">
      <w:pPr>
        <w:ind w:left="3600" w:firstLine="72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AE4532">
        <w:rPr>
          <w:rFonts w:ascii="Times New Roman" w:hAnsi="Times New Roman" w:cs="Times New Roman"/>
          <w:b/>
          <w:bCs/>
          <w:sz w:val="24"/>
          <w:szCs w:val="24"/>
          <w:lang w:val="it-IT"/>
        </w:rPr>
        <w:t>Protractor</w:t>
      </w:r>
      <w:proofErr w:type="spellEnd"/>
    </w:p>
    <w:p w14:paraId="68440C75" w14:textId="249B785A" w:rsidR="00F10D41" w:rsidRPr="00AE4532" w:rsidRDefault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B64D129" w14:textId="65B90223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593D674" w14:textId="1396DC89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D9736AF" w14:textId="751FC199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5E530025" w14:textId="31396522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1E98D17" w14:textId="77D6669F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72BD59A" w14:textId="77777777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92615D0" w14:textId="77777777" w:rsidR="00760290" w:rsidRPr="00AE4532" w:rsidRDefault="00760290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35A1A9C" w14:textId="022201C3" w:rsidR="00B4700B" w:rsidRPr="00BF512C" w:rsidRDefault="00AE4532" w:rsidP="00BF512C">
      <w:pPr>
        <w:pStyle w:val="Titolo2"/>
      </w:pPr>
      <w:bookmarkStart w:id="2" w:name="_Toc107321272"/>
      <w:bookmarkStart w:id="3" w:name="_Hlk100166184"/>
      <w:r w:rsidRPr="00BF512C">
        <w:t>Bisettrice perpendicolare</w:t>
      </w:r>
      <w:bookmarkEnd w:id="2"/>
    </w:p>
    <w:bookmarkEnd w:id="3"/>
    <w:p w14:paraId="1488D6C8" w14:textId="77777777" w:rsidR="00124E76" w:rsidRPr="00AE4532" w:rsidRDefault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E70D0A3" w14:textId="77777777" w:rsidR="00AE4532" w:rsidRPr="00AE4532" w:rsidRDefault="00AE4532" w:rsidP="00AE453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AE4532">
        <w:rPr>
          <w:rFonts w:ascii="Times New Roman" w:hAnsi="Times New Roman" w:cs="Times New Roman"/>
          <w:sz w:val="24"/>
          <w:szCs w:val="24"/>
          <w:lang w:val="it-IT"/>
        </w:rPr>
        <w:t>Per realizzare questa costruzione, utilizzeremo il fatto che qualsiasi punto sulla bisettrice perpendicolare di un segmento di retta è equidistante dai due punti estremi del segmento stesso.</w:t>
      </w:r>
    </w:p>
    <w:p w14:paraId="6900B7BB" w14:textId="77777777" w:rsidR="00AE4532" w:rsidRPr="00AE4532" w:rsidRDefault="00AE4532" w:rsidP="00AE453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A60E036" w14:textId="5B957BD1" w:rsidR="00124E76" w:rsidRPr="00AE4532" w:rsidRDefault="00AE4532" w:rsidP="00AE453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AE4532">
        <w:rPr>
          <w:rFonts w:ascii="Times New Roman" w:hAnsi="Times New Roman" w:cs="Times New Roman"/>
          <w:sz w:val="24"/>
          <w:szCs w:val="24"/>
          <w:lang w:val="it-IT"/>
        </w:rPr>
        <w:t>Supponiamo di avere un segmento di retta AB</w:t>
      </w:r>
    </w:p>
    <w:p w14:paraId="173ADAD6" w14:textId="61DF051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76A937" wp14:editId="1846740E">
            <wp:extent cx="4182059" cy="685896"/>
            <wp:effectExtent l="0" t="0" r="0" b="0"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3328D" w14:textId="40BE06C2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122FB48" w14:textId="0607A80E" w:rsidR="00124E76" w:rsidRPr="00AE4532" w:rsidRDefault="00AE4532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AE4532">
        <w:rPr>
          <w:rFonts w:ascii="Times New Roman" w:hAnsi="Times New Roman" w:cs="Times New Roman"/>
          <w:sz w:val="24"/>
          <w:szCs w:val="24"/>
          <w:lang w:val="it-IT"/>
        </w:rPr>
        <w:t>Prendendo A e B come centri e un raggio superiore alla metà di AB, tracciare archi su entrambi i lati di AB, che si intersecano tra loro, come mostrato di seguito.</w:t>
      </w:r>
    </w:p>
    <w:p w14:paraId="6EC6C9B2" w14:textId="77777777" w:rsidR="00AE4532" w:rsidRPr="00AE4532" w:rsidRDefault="00AE4532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EC79495" w14:textId="6E91F0D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40BFCD" wp14:editId="5A0AE221">
            <wp:extent cx="4410691" cy="3448531"/>
            <wp:effectExtent l="0" t="0" r="9525" b="0"/>
            <wp:docPr id="29" name="Obrázo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54AD" w14:textId="6D988F9C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A185008" w14:textId="7AC8E915" w:rsidR="00124E76" w:rsidRPr="00AE4532" w:rsidRDefault="00AE4532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AE4532">
        <w:rPr>
          <w:rFonts w:ascii="Times New Roman" w:hAnsi="Times New Roman" w:cs="Times New Roman"/>
          <w:sz w:val="24"/>
          <w:szCs w:val="24"/>
          <w:lang w:val="it-IT"/>
        </w:rPr>
        <w:t>Il motivo per cui è necessario che il raggio degli archi sia superiore alla metà di AB è che se il raggio è inferiore alla metà di AB, gli archi non si intersecano.</w:t>
      </w:r>
    </w:p>
    <w:p w14:paraId="08A2CB49" w14:textId="77777777" w:rsidR="00AE4532" w:rsidRPr="00AE4532" w:rsidRDefault="00AE4532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064546A" w14:textId="440718A3" w:rsidR="00124E76" w:rsidRPr="00AE4532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5F48EC8C" w14:textId="0BA78DB4" w:rsidR="00124E76" w:rsidRPr="00AE4532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5F3F9E0" w14:textId="6BC5C4CA" w:rsidR="00124E76" w:rsidRPr="00AE4532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D1B5EFD" w14:textId="3E17CF13" w:rsidR="00124E76" w:rsidRPr="00AE4532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26FEA77" w14:textId="0A82938D" w:rsidR="00124E76" w:rsidRPr="00AE4532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E63442A" w14:textId="513AE516" w:rsidR="00124E76" w:rsidRPr="00AE4532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5507166D" w14:textId="41AB1ED4" w:rsidR="005A393A" w:rsidRPr="00250CD8" w:rsidRDefault="00250CD8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Chiamiamo i</w:t>
      </w:r>
      <w:r w:rsidRPr="00250CD8">
        <w:rPr>
          <w:rFonts w:ascii="Times New Roman" w:hAnsi="Times New Roman" w:cs="Times New Roman"/>
          <w:sz w:val="24"/>
          <w:szCs w:val="24"/>
          <w:lang w:val="it-IT"/>
        </w:rPr>
        <w:t xml:space="preserve"> due punti di intersezione così ottenuti P e Q. Tracciare una linea passante per P e Q. Questa è la bisettrice perpendicolare richiesta.</w:t>
      </w:r>
    </w:p>
    <w:p w14:paraId="32630925" w14:textId="176D1B13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43C0BA" wp14:editId="784558D0">
            <wp:extent cx="4563112" cy="3848637"/>
            <wp:effectExtent l="0" t="0" r="8890" b="0"/>
            <wp:docPr id="30" name="Obrázok 30" descr="Obrázok, na ktorom je text, lietanie, pestrofarebné, čiar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ázok 30" descr="Obrázok, na ktorom je text, lietanie, pestrofarebné, čiara&#10;&#10;Automaticky generovaný popi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384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476F3" w14:textId="7F2C87AD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A5DF760" w14:textId="43B1C96D" w:rsidR="005A393A" w:rsidRPr="00250CD8" w:rsidRDefault="00250CD8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POQ è la bisettrice perpendicolare di AB.</w:t>
      </w:r>
    </w:p>
    <w:p w14:paraId="68423EA9" w14:textId="506AD3D4" w:rsidR="005A393A" w:rsidRPr="00250CD8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CBF9BB1" w14:textId="7DC4A219" w:rsidR="005A393A" w:rsidRPr="00250CD8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B68183A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EF6C818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8CC24A2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23FB6A97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29CA2425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141A1050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16B61AD2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64B284A" w14:textId="77777777" w:rsidR="008E33D5" w:rsidRPr="00250CD8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59B8E5A5" w14:textId="77777777" w:rsidR="00250CD8" w:rsidRPr="00BF512C" w:rsidRDefault="00250CD8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222C1E54" w14:textId="25055C76" w:rsidR="005A393A" w:rsidRPr="00250CD8" w:rsidRDefault="00250CD8" w:rsidP="00BF512C">
      <w:pPr>
        <w:pStyle w:val="Titolo2"/>
      </w:pPr>
      <w:bookmarkStart w:id="4" w:name="_Toc107321273"/>
      <w:r w:rsidRPr="00250CD8">
        <w:t>Linee parallele</w:t>
      </w:r>
      <w:bookmarkEnd w:id="4"/>
    </w:p>
    <w:p w14:paraId="7B8BA040" w14:textId="425FD943" w:rsidR="005A393A" w:rsidRPr="00250CD8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21EB4CB" w14:textId="1F0AC2FD" w:rsidR="005A393A" w:rsidRPr="00250CD8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9850131" w14:textId="3106E461" w:rsidR="004125EA" w:rsidRDefault="00250CD8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Queste due linee sono parallele tra loro.</w:t>
      </w:r>
    </w:p>
    <w:p w14:paraId="70741EF3" w14:textId="77777777" w:rsidR="00250CD8" w:rsidRPr="00250CD8" w:rsidRDefault="00250CD8" w:rsidP="00124E7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5E9F4ED" w14:textId="4697AA45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A1CFEF" wp14:editId="63C8628B">
            <wp:extent cx="3390900" cy="3058802"/>
            <wp:effectExtent l="0" t="0" r="0" b="8255"/>
            <wp:docPr id="31" name="Obrázok 31" descr="Obrázok, na ktorom je text, anténa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Obrázok 31" descr="Obrázok, na ktorom je text, anténa, zariadenie&#10;&#10;Automaticky generovaný popi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7645" cy="30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BF1B5" w14:textId="41238033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1263989" w14:textId="77777777" w:rsidR="00250CD8" w:rsidRPr="00250CD8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Impareremo a costruire le rette parallele usando un righello e un compasso.</w:t>
      </w:r>
    </w:p>
    <w:p w14:paraId="127A169D" w14:textId="77777777" w:rsidR="00250CD8" w:rsidRPr="00250CD8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DC738A9" w14:textId="70C23057" w:rsidR="004125EA" w:rsidRPr="00250CD8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Sia AB una retta e P un punto esterno alla retta AB</w:t>
      </w:r>
    </w:p>
    <w:p w14:paraId="46139F1B" w14:textId="7E8B162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8BE0B3" wp14:editId="278CA757">
            <wp:extent cx="3230880" cy="1859202"/>
            <wp:effectExtent l="0" t="0" r="7620" b="8255"/>
            <wp:docPr id="32" name="Obrázok 32" descr="Obrázok, na ktorom je text, atletické hry, šport, teni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ok 32" descr="Obrázok, na ktorom je text, atletické hry, šport, tenis&#10;&#10;Automaticky generovaný popi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7433" cy="186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EE456" w14:textId="02605228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58331E7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7995D1F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B27DA4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9B319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EE5B9A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6DFAF9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A0881C2" w14:textId="3D141456" w:rsidR="004125EA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 xml:space="preserve">Disegnare una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linea </w:t>
      </w:r>
      <w:r w:rsidRPr="00250CD8">
        <w:rPr>
          <w:rFonts w:ascii="Times New Roman" w:hAnsi="Times New Roman" w:cs="Times New Roman"/>
          <w:sz w:val="24"/>
          <w:szCs w:val="24"/>
          <w:lang w:val="it-IT"/>
        </w:rPr>
        <w:t>trasversale passante per il punto P che interseca la retta AB, ad esempio in X.</w:t>
      </w:r>
    </w:p>
    <w:p w14:paraId="0FDC51BF" w14:textId="77777777" w:rsidR="00250CD8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F6A535A" w14:textId="7B6D83E3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B2EE6B" wp14:editId="1024BD1D">
            <wp:extent cx="4377881" cy="2613660"/>
            <wp:effectExtent l="0" t="0" r="3810" b="0"/>
            <wp:docPr id="33" name="Obrázo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6119" cy="263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99FB7" w14:textId="5347F06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DF9AA2" w14:textId="370AD1DE" w:rsidR="004125EA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Prendendo X come centro e un raggio qualsiasi, tracciare un arco che interseca il segmento PX in M e AB nel punto N.</w:t>
      </w:r>
    </w:p>
    <w:p w14:paraId="0527F01E" w14:textId="68336EF6" w:rsidR="004125EA" w:rsidRPr="00250CD8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834B8D3" w14:textId="4136889A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FC8D6B" wp14:editId="05C9FE91">
            <wp:extent cx="4628924" cy="2804160"/>
            <wp:effectExtent l="0" t="0" r="635" b="0"/>
            <wp:docPr id="34" name="Obrázo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44166" cy="281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3570E" w14:textId="7EFF8411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1850442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3D790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0E776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30CEF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33F78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A1381B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8B32A0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0E58342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8DFDFA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AC580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3EAE099" w14:textId="32595C75" w:rsidR="008E3BC3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Ora, prendendo P come centro e lo stesso raggio, tracciare un arco EF che intersechi il segmento PX in Q.</w:t>
      </w:r>
    </w:p>
    <w:p w14:paraId="368ACBB5" w14:textId="1B7F1562" w:rsidR="004125EA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6EC0D9" wp14:editId="454FA4B9">
            <wp:extent cx="4861838" cy="2583180"/>
            <wp:effectExtent l="0" t="0" r="0" b="7620"/>
            <wp:docPr id="35" name="Obrázo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78011" cy="259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3FE9B" w14:textId="182B6E62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3652A2" w14:textId="27368E00" w:rsidR="00C67324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Prendendo Q come centro e lo stesso raggio, tracciare un arco che intersechi l'arco EF in R.</w:t>
      </w:r>
    </w:p>
    <w:p w14:paraId="6E6839B6" w14:textId="2F7AF554" w:rsidR="00C67324" w:rsidRPr="00250CD8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B2254E2" w14:textId="5D795C0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199B5A" wp14:editId="1EE06CF3">
            <wp:extent cx="4775629" cy="2796540"/>
            <wp:effectExtent l="0" t="0" r="6350" b="3810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0443" cy="279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C6950" w14:textId="18CA6DC5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39235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FDC815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EE18D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4CF97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8C1EC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048F2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7A050D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6D08D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9633C78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C2293A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439ED44" w14:textId="368D7BA8" w:rsidR="008E3BC3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Unire R e P ed estenderla su entrambi i lati per tracciare la retta CD.</w:t>
      </w:r>
    </w:p>
    <w:p w14:paraId="6CCDAAB4" w14:textId="77777777" w:rsidR="00250CD8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AA842C9" w14:textId="5BB685DA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1CC087" wp14:editId="07CCFD33">
            <wp:extent cx="4968408" cy="2788920"/>
            <wp:effectExtent l="0" t="0" r="3810" b="0"/>
            <wp:docPr id="37" name="Obrázo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73639" cy="279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957E9" w14:textId="5047B233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E635B6D" w14:textId="5E7B92AB" w:rsidR="00C67324" w:rsidRPr="00250CD8" w:rsidRDefault="00250CD8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In questo caso, la retta CD è parallela alla retta AB.</w:t>
      </w:r>
    </w:p>
    <w:p w14:paraId="369DCC85" w14:textId="5EBBD5EB" w:rsidR="00C67324" w:rsidRPr="00250CD8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70A7CC6" w14:textId="1861A10F" w:rsidR="00C67324" w:rsidRPr="00250CD8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27F2A83" w14:textId="77777777" w:rsidR="00A60047" w:rsidRPr="00250CD8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7EAE0B35" w14:textId="77777777" w:rsidR="00A60047" w:rsidRPr="00250CD8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8A9FA37" w14:textId="77777777" w:rsidR="00A60047" w:rsidRPr="00250CD8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136C78CB" w14:textId="77777777" w:rsidR="00A60047" w:rsidRPr="00250CD8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2F50DFA4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  <w:bookmarkStart w:id="5" w:name="_Hlk100166228"/>
    </w:p>
    <w:p w14:paraId="40DA97FE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0253709B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4AA16DCC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035EA37B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646DDBB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59018719" w14:textId="77777777" w:rsidR="008E3BC3" w:rsidRPr="00250CD8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0629538F" w14:textId="77777777" w:rsidR="00250CD8" w:rsidRPr="00BF512C" w:rsidRDefault="00250CD8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746C69DA" w14:textId="57FA92E0" w:rsidR="00C67324" w:rsidRPr="00250CD8" w:rsidRDefault="00250CD8" w:rsidP="00BF512C">
      <w:pPr>
        <w:pStyle w:val="Titolo2"/>
        <w:rPr>
          <w:sz w:val="24"/>
          <w:szCs w:val="24"/>
        </w:rPr>
      </w:pPr>
      <w:bookmarkStart w:id="6" w:name="_Toc107321274"/>
      <w:r w:rsidRPr="00250CD8">
        <w:t>Bisettrice di un angolo</w:t>
      </w:r>
      <w:bookmarkEnd w:id="6"/>
    </w:p>
    <w:bookmarkEnd w:id="5"/>
    <w:p w14:paraId="0179F229" w14:textId="38939A1D" w:rsidR="00B4700B" w:rsidRPr="00250CD8" w:rsidRDefault="00B4700B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  <w:lang w:val="it-IT"/>
        </w:rPr>
      </w:pPr>
    </w:p>
    <w:p w14:paraId="118C1039" w14:textId="2E44AAEF" w:rsidR="00C67324" w:rsidRPr="00250CD8" w:rsidRDefault="00C67324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  <w:lang w:val="it-IT"/>
        </w:rPr>
      </w:pPr>
    </w:p>
    <w:p w14:paraId="1F5E3D32" w14:textId="0ACBFF1B" w:rsidR="00C67324" w:rsidRPr="00250CD8" w:rsidRDefault="00250CD8" w:rsidP="00C67324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 xml:space="preserve">Supponiamo di avere </w:t>
      </w:r>
      <w:r w:rsidRPr="00250CD8">
        <w:rPr>
          <w:rFonts w:ascii="Cambria Math" w:hAnsi="Cambria Math" w:cs="Cambria Math"/>
          <w:sz w:val="24"/>
          <w:szCs w:val="24"/>
          <w:lang w:val="it-IT"/>
        </w:rPr>
        <w:t>∠</w:t>
      </w:r>
      <w:r w:rsidRPr="00250CD8">
        <w:rPr>
          <w:rFonts w:ascii="Times New Roman" w:hAnsi="Times New Roman" w:cs="Times New Roman"/>
          <w:sz w:val="24"/>
          <w:szCs w:val="24"/>
          <w:lang w:val="it-IT"/>
        </w:rPr>
        <w:t>PQR e di voler bisecare questo angolo.</w:t>
      </w:r>
    </w:p>
    <w:p w14:paraId="4F06553F" w14:textId="77777777" w:rsidR="00250CD8" w:rsidRPr="00250CD8" w:rsidRDefault="00250CD8" w:rsidP="00C67324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90A08C4" w14:textId="0F43DD2D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777D4E" wp14:editId="1AFB92C1">
            <wp:extent cx="3124200" cy="2490916"/>
            <wp:effectExtent l="0" t="0" r="0" b="5080"/>
            <wp:docPr id="38" name="Obrázo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3058" cy="249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8AE77" w14:textId="56D91853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293BC5C" w14:textId="77777777" w:rsidR="00250CD8" w:rsidRPr="00250CD8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 xml:space="preserve">Sia Q il centro e con un raggio qualsiasi si tracci un arco che intersechi le semirette QP e QR, ad esempio nei punti E </w:t>
      </w:r>
      <w:proofErr w:type="spellStart"/>
      <w:r w:rsidRPr="00250CD8">
        <w:rPr>
          <w:rFonts w:ascii="Times New Roman" w:hAnsi="Times New Roman" w:cs="Times New Roman"/>
          <w:sz w:val="24"/>
          <w:szCs w:val="24"/>
          <w:lang w:val="it-IT"/>
        </w:rPr>
        <w:t>e</w:t>
      </w:r>
      <w:proofErr w:type="spellEnd"/>
      <w:r w:rsidRPr="00250CD8">
        <w:rPr>
          <w:rFonts w:ascii="Times New Roman" w:hAnsi="Times New Roman" w:cs="Times New Roman"/>
          <w:sz w:val="24"/>
          <w:szCs w:val="24"/>
          <w:lang w:val="it-IT"/>
        </w:rPr>
        <w:t xml:space="preserve"> D rispettivamente.</w:t>
      </w:r>
    </w:p>
    <w:p w14:paraId="58AE0A4F" w14:textId="77777777" w:rsidR="00250CD8" w:rsidRPr="00250CD8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250CD8">
        <w:rPr>
          <w:rFonts w:ascii="Times New Roman" w:hAnsi="Times New Roman" w:cs="Times New Roman"/>
          <w:sz w:val="24"/>
          <w:szCs w:val="24"/>
          <w:lang w:val="it-IT"/>
        </w:rPr>
        <w:t>Ora, prendendo D ed E come centri e con lo stesso raggio, tracciare gli archi che si intersecano tra loro, ad esempio in F.</w:t>
      </w:r>
    </w:p>
    <w:p w14:paraId="27CE6054" w14:textId="77777777" w:rsidR="00250CD8" w:rsidRPr="00250CD8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404D97A" w14:textId="33523203" w:rsidR="006B71BB" w:rsidRDefault="00250CD8" w:rsidP="00250CD8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250CD8">
        <w:rPr>
          <w:rFonts w:ascii="Times New Roman" w:hAnsi="Times New Roman" w:cs="Times New Roman"/>
          <w:sz w:val="24"/>
          <w:szCs w:val="24"/>
        </w:rPr>
        <w:t>Disegnare</w:t>
      </w:r>
      <w:proofErr w:type="spellEnd"/>
      <w:r w:rsidRPr="00250CD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0CD8">
        <w:rPr>
          <w:rFonts w:ascii="Times New Roman" w:hAnsi="Times New Roman" w:cs="Times New Roman"/>
          <w:sz w:val="24"/>
          <w:szCs w:val="24"/>
        </w:rPr>
        <w:t>semiretta</w:t>
      </w:r>
      <w:proofErr w:type="spellEnd"/>
      <w:r w:rsidRPr="00250CD8">
        <w:rPr>
          <w:rFonts w:ascii="Times New Roman" w:hAnsi="Times New Roman" w:cs="Times New Roman"/>
          <w:sz w:val="24"/>
          <w:szCs w:val="24"/>
        </w:rPr>
        <w:t xml:space="preserve"> QF.</w:t>
      </w:r>
    </w:p>
    <w:p w14:paraId="676BF1D3" w14:textId="3C86F119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07C383" wp14:editId="44383CF2">
            <wp:extent cx="5943600" cy="2499360"/>
            <wp:effectExtent l="0" t="0" r="0" b="0"/>
            <wp:docPr id="39" name="Obrázo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C161D" w14:textId="133FB584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9F1480" w14:textId="7C7DB072" w:rsidR="006B71BB" w:rsidRPr="000C219C" w:rsidRDefault="000C219C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0C219C">
        <w:rPr>
          <w:rFonts w:ascii="Times New Roman" w:hAnsi="Times New Roman" w:cs="Times New Roman"/>
          <w:sz w:val="24"/>
          <w:szCs w:val="24"/>
          <w:lang w:val="it-IT"/>
        </w:rPr>
        <w:t xml:space="preserve">QP è la bisettrice dell'angolo </w:t>
      </w:r>
      <w:r w:rsidRPr="000C219C">
        <w:rPr>
          <w:rFonts w:ascii="Cambria Math" w:hAnsi="Cambria Math" w:cs="Cambria Math"/>
          <w:sz w:val="24"/>
          <w:szCs w:val="24"/>
          <w:lang w:val="it-IT"/>
        </w:rPr>
        <w:t>∠</w:t>
      </w:r>
      <w:r w:rsidRPr="000C219C">
        <w:rPr>
          <w:rFonts w:ascii="Times New Roman" w:hAnsi="Times New Roman" w:cs="Times New Roman"/>
          <w:sz w:val="24"/>
          <w:szCs w:val="24"/>
          <w:lang w:val="it-IT"/>
        </w:rPr>
        <w:t>PQR.</w:t>
      </w:r>
    </w:p>
    <w:p w14:paraId="6BB38D71" w14:textId="62462AA6" w:rsidR="00DF17BF" w:rsidRPr="000C219C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8DF1339" w14:textId="60F14147" w:rsidR="00DF17BF" w:rsidRPr="000C219C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52057F1" w14:textId="5C35E58D" w:rsidR="00DF17BF" w:rsidRPr="00BF512C" w:rsidRDefault="00DF17BF" w:rsidP="00BF512C">
      <w:pPr>
        <w:pStyle w:val="Titolo2"/>
      </w:pPr>
      <w:bookmarkStart w:id="7" w:name="_Toc107321275"/>
      <w:r w:rsidRPr="00BF512C">
        <w:t>C</w:t>
      </w:r>
      <w:r w:rsidR="000C219C" w:rsidRPr="00BF512C">
        <w:t>ostruire gli angoli con il goniometro</w:t>
      </w:r>
      <w:bookmarkEnd w:id="7"/>
    </w:p>
    <w:p w14:paraId="6A07DC9F" w14:textId="77777777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4A2830D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Un angolo può essere costruito utilizzando un goniometro e un righello oppure un compasso e un righello. Vediamo ora i passaggi per costruire un angolo di 50° con il goniometro.</w:t>
      </w:r>
    </w:p>
    <w:p w14:paraId="798A6AD4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4E313070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Tracciare un segmento di retta OA.</w:t>
      </w:r>
    </w:p>
    <w:p w14:paraId="501C2868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Posizionare il centro del goniometro nel punto O.</w:t>
      </w:r>
    </w:p>
    <w:p w14:paraId="5ABDCB74" w14:textId="6346F0F3" w:rsidR="00DF17BF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Partendo dal punto A in senso orario, segnare un punto a 50° guardando il cerchio esterno del goniometro. </w:t>
      </w:r>
      <w:proofErr w:type="spellStart"/>
      <w:r w:rsidRPr="000C219C">
        <w:rPr>
          <w:rFonts w:ascii="Times New Roman" w:eastAsia="Times New Roman" w:hAnsi="Times New Roman" w:cs="Times New Roman"/>
          <w:bCs/>
          <w:sz w:val="24"/>
          <w:szCs w:val="24"/>
        </w:rPr>
        <w:t>Etichettare</w:t>
      </w:r>
      <w:proofErr w:type="spellEnd"/>
      <w:r w:rsidRPr="000C21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bCs/>
          <w:sz w:val="24"/>
          <w:szCs w:val="24"/>
        </w:rPr>
        <w:t>questo</w:t>
      </w:r>
      <w:proofErr w:type="spellEnd"/>
      <w:r w:rsidRPr="000C219C">
        <w:rPr>
          <w:rFonts w:ascii="Times New Roman" w:eastAsia="Times New Roman" w:hAnsi="Times New Roman" w:cs="Times New Roman"/>
          <w:bCs/>
          <w:sz w:val="24"/>
          <w:szCs w:val="24"/>
        </w:rPr>
        <w:t xml:space="preserve"> punto come B.</w:t>
      </w:r>
    </w:p>
    <w:p w14:paraId="7688073F" w14:textId="5B8B053B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548052" w14:textId="197AE72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B026BB5" wp14:editId="46EABC7F">
            <wp:extent cx="4010585" cy="2086266"/>
            <wp:effectExtent l="0" t="0" r="9525" b="9525"/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44404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9B17B8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8CEB83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B9DAD9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63B737" w14:textId="6B29F518" w:rsidR="00DF17BF" w:rsidRPr="000C219C" w:rsidRDefault="000C219C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L'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angolo </w:t>
      </w:r>
      <w:r w:rsidRPr="000C219C">
        <w:rPr>
          <w:rFonts w:ascii="Cambria Math" w:eastAsia="Times New Roman" w:hAnsi="Cambria Math" w:cs="Cambria Math"/>
          <w:bCs/>
          <w:sz w:val="24"/>
          <w:szCs w:val="24"/>
          <w:lang w:val="it-IT"/>
        </w:rPr>
        <w:t>∠</w:t>
      </w: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BOA è l'angolo di 50° richiesto.</w:t>
      </w:r>
    </w:p>
    <w:p w14:paraId="6C98CF7E" w14:textId="3D5CF7AE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296B623" w14:textId="5AD63414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698DB86" w14:textId="112A91FA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92EE5AF" w14:textId="072E3774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3121E8E" w14:textId="392AF704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40532E98" w14:textId="522F4466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7A5FEC52" w14:textId="4AA7AA89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D461D64" w14:textId="25E25414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76C0596E" w14:textId="4C33CCD1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043DE77" w14:textId="26BA5C7D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67AF868" w14:textId="77777777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D40A468" w14:textId="23EFF011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46D97E30" w14:textId="20CAD241" w:rsidR="00DF17BF" w:rsidRPr="000C219C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FF0C0C9" w14:textId="42CE41AF" w:rsidR="007B2863" w:rsidRPr="000C219C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2B1F9DC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7F1208F" w14:textId="27DA259B" w:rsidR="007B2863" w:rsidRPr="000C219C" w:rsidRDefault="000C219C" w:rsidP="00BF512C">
      <w:pPr>
        <w:pStyle w:val="Titolo1"/>
      </w:pPr>
      <w:bookmarkStart w:id="8" w:name="_Toc107321276"/>
      <w:r w:rsidRPr="000C219C">
        <w:lastRenderedPageBreak/>
        <w:t>Esempi</w:t>
      </w:r>
      <w:bookmarkEnd w:id="8"/>
    </w:p>
    <w:p w14:paraId="66890492" w14:textId="31813626" w:rsidR="007B2863" w:rsidRPr="000C219C" w:rsidRDefault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276C998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Le linee verde e blu sono parallele e M e N sono punti rispettivamente sulla linea verde e sulla linea blu. </w:t>
      </w:r>
    </w:p>
    <w:p w14:paraId="01623FA4" w14:textId="422081CB" w:rsidR="007B2863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Se la distanza minima tra M e la linea blu è di </w:t>
      </w:r>
      <w:proofErr w:type="gramStart"/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6</w:t>
      </w:r>
      <w:proofErr w:type="gramEnd"/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unità.</w:t>
      </w:r>
    </w:p>
    <w:p w14:paraId="200C49C9" w14:textId="66E1E0BD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462831F" wp14:editId="024D3473">
            <wp:extent cx="4248743" cy="2495898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DF770" w14:textId="49AAA010" w:rsidR="007B2863" w:rsidRDefault="000C219C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Quale sarà la distanza più breve tra N e la linea verde?</w:t>
      </w:r>
    </w:p>
    <w:p w14:paraId="31CB7528" w14:textId="77777777" w:rsidR="000C219C" w:rsidRPr="000C219C" w:rsidRDefault="000C219C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24ABBE4" w14:textId="7E5ABDF0" w:rsidR="007B2863" w:rsidRPr="000C219C" w:rsidRDefault="007B2863" w:rsidP="007B2863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  <w:lang w:val="it-IT"/>
        </w:rPr>
      </w:pPr>
      <w:r w:rsidRPr="000C219C">
        <w:rPr>
          <w:rFonts w:ascii="Times New Roman" w:eastAsia="Times New Roman" w:hAnsi="Times New Roman" w:cs="Times New Roman"/>
          <w:b/>
          <w:sz w:val="32"/>
          <w:szCs w:val="32"/>
          <w:lang w:val="it-IT"/>
        </w:rPr>
        <w:t>Solu</w:t>
      </w:r>
      <w:r w:rsidR="000C219C" w:rsidRPr="000C219C">
        <w:rPr>
          <w:rFonts w:ascii="Times New Roman" w:eastAsia="Times New Roman" w:hAnsi="Times New Roman" w:cs="Times New Roman"/>
          <w:b/>
          <w:sz w:val="32"/>
          <w:szCs w:val="32"/>
          <w:lang w:val="it-IT"/>
        </w:rPr>
        <w:t>zione</w:t>
      </w:r>
    </w:p>
    <w:p w14:paraId="2816DD1E" w14:textId="77777777" w:rsidR="007B2863" w:rsidRPr="000C219C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B717971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Le linee date sono parallele, quindi sono equidistanti tra loro.</w:t>
      </w:r>
    </w:p>
    <w:p w14:paraId="3B4CBAE5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09AAAAAD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Ciò significa che la distanza perpendicolare tra M e la linea blu è uguale alla distanza perpendicolare tra N e la linea verde. Quindi, questa distanza è pari a </w:t>
      </w:r>
      <w:proofErr w:type="gramStart"/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6</w:t>
      </w:r>
      <w:proofErr w:type="gramEnd"/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unità. </w:t>
      </w:r>
    </w:p>
    <w:p w14:paraId="73626D43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20688F2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Infatti, la distanza più breve tra le due linee è la distanza perpendicolare tra di esse.</w:t>
      </w:r>
    </w:p>
    <w:p w14:paraId="216954C3" w14:textId="6FC06B13" w:rsidR="007B2863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Quindi, la distanza più breve da N alla linea verde è di </w:t>
      </w:r>
      <w:proofErr w:type="gramStart"/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6</w:t>
      </w:r>
      <w:proofErr w:type="gramEnd"/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unità.</w:t>
      </w:r>
    </w:p>
    <w:p w14:paraId="73AB1E63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1A5E3E72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6C04E085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62F2723C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7188C213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2377E66C" w14:textId="77777777" w:rsidR="007B2863" w:rsidRPr="000C219C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0A1FFA68" w14:textId="77777777" w:rsidR="000C219C" w:rsidRPr="000C219C" w:rsidRDefault="000C219C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4DF011A5" w14:textId="285139B2" w:rsidR="007B2863" w:rsidRPr="000C219C" w:rsidRDefault="000C219C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  <w:r w:rsidRPr="000C219C">
        <w:rPr>
          <w:rFonts w:ascii="Times New Roman" w:hAnsi="Times New Roman" w:cs="Times New Roman"/>
          <w:b/>
          <w:bCs/>
          <w:sz w:val="48"/>
          <w:szCs w:val="48"/>
          <w:lang w:val="it-IT"/>
        </w:rPr>
        <w:lastRenderedPageBreak/>
        <w:t>Esempio</w:t>
      </w:r>
      <w:r w:rsidR="007B2863" w:rsidRPr="000C219C">
        <w:rPr>
          <w:rFonts w:ascii="Times New Roman" w:hAnsi="Times New Roman" w:cs="Times New Roman"/>
          <w:b/>
          <w:bCs/>
          <w:sz w:val="48"/>
          <w:szCs w:val="48"/>
          <w:lang w:val="it-IT"/>
        </w:rPr>
        <w:t xml:space="preserve"> 2</w:t>
      </w:r>
    </w:p>
    <w:p w14:paraId="61D56E43" w14:textId="53F3EB1D" w:rsidR="007B2863" w:rsidRPr="000C219C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7C6FE067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Ryan sta facendo volare un aquilone.</w:t>
      </w:r>
    </w:p>
    <w:p w14:paraId="4A3CA3A5" w14:textId="1A7FE932" w:rsidR="007B2863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C219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L'aquilone ha due angoli bisecati come mostrato sotto.</w:t>
      </w:r>
    </w:p>
    <w:p w14:paraId="3821EC85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59657D7" w14:textId="473F88B1" w:rsidR="007B2863" w:rsidRDefault="007B2863" w:rsidP="007B2863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FD2833" wp14:editId="48823BDE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727E8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C656B5D" w14:textId="77777777" w:rsidR="000C219C" w:rsidRDefault="000C219C" w:rsidP="002B208F">
      <w:pPr>
        <w:widowControl/>
        <w:autoSpaceDE/>
        <w:autoSpaceDN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0C219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Riesci a trovare le misure degli angoli </w:t>
      </w:r>
      <w:r w:rsidRPr="000C219C">
        <w:rPr>
          <w:rFonts w:ascii="Cambria Math" w:hAnsi="Cambria Math" w:cs="Cambria Math"/>
          <w:color w:val="000000"/>
          <w:sz w:val="24"/>
          <w:szCs w:val="24"/>
          <w:lang w:val="it-IT"/>
        </w:rPr>
        <w:t>∠</w:t>
      </w:r>
      <w:r w:rsidRPr="000C219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EKI e </w:t>
      </w:r>
      <w:r w:rsidRPr="000C219C">
        <w:rPr>
          <w:rFonts w:ascii="Cambria Math" w:hAnsi="Cambria Math" w:cs="Cambria Math"/>
          <w:color w:val="000000"/>
          <w:sz w:val="24"/>
          <w:szCs w:val="24"/>
          <w:lang w:val="it-IT"/>
        </w:rPr>
        <w:t>∠</w:t>
      </w:r>
      <w:r w:rsidRPr="000C219C">
        <w:rPr>
          <w:rFonts w:ascii="Times New Roman" w:hAnsi="Times New Roman" w:cs="Times New Roman"/>
          <w:color w:val="000000"/>
          <w:sz w:val="24"/>
          <w:szCs w:val="24"/>
          <w:lang w:val="it-IT"/>
        </w:rPr>
        <w:t>ITE?</w:t>
      </w:r>
    </w:p>
    <w:p w14:paraId="0D673E89" w14:textId="77777777" w:rsidR="000C219C" w:rsidRDefault="000C219C" w:rsidP="002B208F">
      <w:pPr>
        <w:widowControl/>
        <w:autoSpaceDE/>
        <w:autoSpaceDN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7B0D8508" w14:textId="1A4678F4" w:rsid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</w:t>
      </w:r>
      <w:r w:rsidR="000C219C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zione</w:t>
      </w:r>
      <w:proofErr w:type="spellEnd"/>
    </w:p>
    <w:p w14:paraId="5AB7638E" w14:textId="77777777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01FAA294" w14:textId="6CE41FDF" w:rsid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Gli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angoli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0C219C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EKI e </w:t>
      </w:r>
      <w:r w:rsidRPr="000C219C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ITE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sono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bisecati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dalla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retta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KT↔.</w:t>
      </w:r>
    </w:p>
    <w:p w14:paraId="06A78E13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073BAFEE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KT↔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divide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gli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angoli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0C219C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EKI e </w:t>
      </w:r>
      <w:r w:rsidRPr="000C219C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ITE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rispettivamente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in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due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angoli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uguali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.</w:t>
      </w:r>
    </w:p>
    <w:p w14:paraId="1D2A3DB5" w14:textId="77777777" w:rsid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17D8FEBB" w14:textId="65021D48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Quindi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</w:p>
    <w:p w14:paraId="7BC161B4" w14:textId="77777777" w:rsidR="000C219C" w:rsidRDefault="000C219C" w:rsidP="000C219C">
      <w:pPr>
        <w:autoSpaceDE/>
        <w:autoSpaceDN/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</w:pPr>
    </w:p>
    <w:p w14:paraId="7AB0F80E" w14:textId="788E0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0C219C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EKI=2×45°=90°</w:t>
      </w:r>
    </w:p>
    <w:p w14:paraId="72292183" w14:textId="77777777" w:rsidR="000C219C" w:rsidRPr="000C219C" w:rsidRDefault="000C219C" w:rsidP="000C219C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e</w:t>
      </w:r>
    </w:p>
    <w:p w14:paraId="108BD48E" w14:textId="2EF7A0E4" w:rsidR="002B208F" w:rsidRPr="000C219C" w:rsidRDefault="000C219C" w:rsidP="000C219C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0C219C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ITE=2×27°=54°</w:t>
      </w:r>
    </w:p>
    <w:p w14:paraId="690202F2" w14:textId="0D37E88A" w:rsidR="002B208F" w:rsidRPr="000C219C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614A2FEF" w14:textId="77777777" w:rsidR="002B208F" w:rsidRPr="000C219C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71FB86A5" w14:textId="77777777" w:rsidR="002B208F" w:rsidRPr="000C219C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3B93A7C6" w14:textId="77777777" w:rsidR="002B208F" w:rsidRPr="000C219C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2D685229" w14:textId="77777777" w:rsidR="002B208F" w:rsidRPr="000C219C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19362880" w14:textId="77777777" w:rsidR="002B208F" w:rsidRPr="000C219C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13622A2E" w14:textId="3AE6C906" w:rsidR="002B208F" w:rsidRPr="000C219C" w:rsidRDefault="000C219C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  <w:r w:rsidRPr="000C219C">
        <w:rPr>
          <w:rFonts w:ascii="Times New Roman" w:hAnsi="Times New Roman" w:cs="Times New Roman"/>
          <w:b/>
          <w:bCs/>
          <w:sz w:val="48"/>
          <w:szCs w:val="48"/>
          <w:lang w:val="it-IT"/>
        </w:rPr>
        <w:t xml:space="preserve">Esempio </w:t>
      </w:r>
      <w:r>
        <w:rPr>
          <w:rFonts w:ascii="Times New Roman" w:hAnsi="Times New Roman" w:cs="Times New Roman"/>
          <w:b/>
          <w:bCs/>
          <w:sz w:val="48"/>
          <w:szCs w:val="48"/>
          <w:lang w:val="it-IT"/>
        </w:rPr>
        <w:t>3</w:t>
      </w:r>
    </w:p>
    <w:p w14:paraId="34E0BBD1" w14:textId="2C9217EB" w:rsidR="002B208F" w:rsidRPr="000C219C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605552F9" w14:textId="1426A469" w:rsidR="002B208F" w:rsidRPr="000C219C" w:rsidRDefault="000C219C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0C219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La professoressa Amy ha chiesto a Mia di 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dimostrare che quella alla lavagna è</w:t>
      </w:r>
      <w:r w:rsidRPr="000C219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la costruzione della bisettrice perpendicolare di un segmento di retta.</w:t>
      </w:r>
    </w:p>
    <w:p w14:paraId="25B74676" w14:textId="77777777" w:rsidR="000C219C" w:rsidRPr="000C219C" w:rsidRDefault="000C219C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3F877D17" w14:textId="78E24420" w:rsidR="002B208F" w:rsidRDefault="002B208F" w:rsidP="002B208F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5816D58" wp14:editId="0C717D58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2CF71" w14:textId="1679B8E5" w:rsidR="000C219C" w:rsidRDefault="000C219C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Potete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aiutarla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nella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dimostrazione</w:t>
      </w:r>
      <w:proofErr w:type="spellEnd"/>
      <w:r w:rsidRPr="000C219C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?</w:t>
      </w:r>
    </w:p>
    <w:p w14:paraId="58B932E9" w14:textId="77777777" w:rsidR="000C219C" w:rsidRDefault="000C219C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5064C89B" w14:textId="2C2342E9" w:rsid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</w:t>
      </w:r>
      <w:r w:rsidR="000C219C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zione</w:t>
      </w:r>
      <w:proofErr w:type="spellEnd"/>
    </w:p>
    <w:p w14:paraId="5FCABAA9" w14:textId="77777777" w:rsidR="000C219C" w:rsidRPr="002B208F" w:rsidRDefault="000C219C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022CB0A1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In ΔPAQ e ΔPBQ:</w:t>
      </w:r>
    </w:p>
    <w:p w14:paraId="0780CCF6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archi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di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raggio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uguale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73439CE2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QA = QB (di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nuovo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archi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di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raggio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uguale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03E67EAF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PQ = PQ (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comune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1F4E4CD2" w14:textId="77777777" w:rsid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3C96BC31" w14:textId="01546FB6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Secondo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il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criterio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SSS, 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due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triangoli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sono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congruenti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il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che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significa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che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</w:p>
    <w:p w14:paraId="21163165" w14:textId="77777777" w:rsidR="0094645D" w:rsidRDefault="0094645D" w:rsidP="0094645D">
      <w:pPr>
        <w:autoSpaceDE/>
        <w:autoSpaceDN/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</w:pPr>
    </w:p>
    <w:p w14:paraId="7DBE7B9D" w14:textId="19E5D482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APO =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BPO </w:t>
      </w:r>
    </w:p>
    <w:p w14:paraId="022D031F" w14:textId="77777777" w:rsid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0F9931BF" w14:textId="6B71A753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In ΔAPO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con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ΔBPO:</w:t>
      </w:r>
    </w:p>
    <w:p w14:paraId="03161BAC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archi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di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raggio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uguale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02303A34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APO =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BPO (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appena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mostrato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0F359086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PO = PO (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comune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2E5CD6A2" w14:textId="77777777" w:rsid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14F60E90" w14:textId="13DD5D9C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Secondo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il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criterio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SAS, 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due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triangoli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sono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congruenti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il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che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significa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che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AO = BO, e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inoltre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3E996AC5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AOP =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BOP = 180°/2=90°</w:t>
      </w:r>
    </w:p>
    <w:p w14:paraId="1EA1E1A7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2CC68082" w14:textId="77777777" w:rsid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1E736F09" w14:textId="7EA22085" w:rsidR="00B445D1" w:rsidRPr="0094645D" w:rsidRDefault="0094645D" w:rsidP="0094645D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POQ è la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bisettrice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perpendicolare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di AB.</w:t>
      </w:r>
    </w:p>
    <w:p w14:paraId="12E1B986" w14:textId="77777777" w:rsidR="0094645D" w:rsidRPr="0094645D" w:rsidRDefault="0094645D" w:rsidP="00B445D1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</w:p>
    <w:p w14:paraId="40C6CBF1" w14:textId="0698BB56" w:rsidR="00B445D1" w:rsidRPr="00BF512C" w:rsidRDefault="00B445D1" w:rsidP="00B445D1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it-IT"/>
        </w:rPr>
      </w:pPr>
      <w:r w:rsidRPr="00BF512C">
        <w:rPr>
          <w:rFonts w:ascii="Times New Roman" w:hAnsi="Times New Roman" w:cs="Times New Roman"/>
          <w:b/>
          <w:bCs/>
          <w:sz w:val="48"/>
          <w:szCs w:val="48"/>
          <w:lang w:val="it-IT"/>
        </w:rPr>
        <w:t>E</w:t>
      </w:r>
      <w:r w:rsidR="0094645D" w:rsidRPr="00BF512C">
        <w:rPr>
          <w:rFonts w:ascii="Times New Roman" w:hAnsi="Times New Roman" w:cs="Times New Roman"/>
          <w:b/>
          <w:bCs/>
          <w:sz w:val="48"/>
          <w:szCs w:val="48"/>
          <w:lang w:val="it-IT"/>
        </w:rPr>
        <w:t>sempio 4</w:t>
      </w:r>
    </w:p>
    <w:p w14:paraId="7C7D9C0F" w14:textId="77777777" w:rsidR="00B445D1" w:rsidRPr="00BF512C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1C28F9CD" w14:textId="7C1096DB" w:rsidR="002B208F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∠PQR è </w:t>
      </w:r>
      <w:proofErr w:type="spellStart"/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suddiviso</w:t>
      </w:r>
      <w:proofErr w:type="spellEnd"/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 in </w:t>
      </w:r>
      <w:proofErr w:type="spellStart"/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diversi</w:t>
      </w:r>
      <w:proofErr w:type="spellEnd"/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 </w:t>
      </w:r>
      <w:proofErr w:type="spellStart"/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angoli</w:t>
      </w:r>
      <w:proofErr w:type="spellEnd"/>
      <w:r w:rsidRPr="0094645D">
        <w:rPr>
          <w:rStyle w:val="mjxassistivemathml"/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.</w:t>
      </w:r>
      <w:r w:rsidR="00B445D1"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F827E2C" wp14:editId="7C2F42C2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66C86" w14:textId="5D6E3216" w:rsidR="00B445D1" w:rsidRPr="0094645D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0B03668" w14:textId="60AC4BFC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È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possibile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determinare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la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bisettrice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dell'angolo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PQR?</w:t>
      </w:r>
    </w:p>
    <w:p w14:paraId="2323FAC7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36586EF6" w14:textId="7097FFD3" w:rsidR="0094645D" w:rsidRDefault="0094645D" w:rsidP="0094645D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proofErr w:type="spellStart"/>
      <w:r w:rsidRPr="0094645D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Soluzione</w:t>
      </w:r>
      <w:proofErr w:type="spellEnd"/>
    </w:p>
    <w:p w14:paraId="123E290E" w14:textId="77777777" w:rsidR="0094645D" w:rsidRPr="0094645D" w:rsidRDefault="0094645D" w:rsidP="0094645D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</w:p>
    <w:p w14:paraId="79A59A35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Si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noti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che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,</w:t>
      </w:r>
    </w:p>
    <w:p w14:paraId="11050189" w14:textId="77777777" w:rsidR="0094645D" w:rsidRDefault="0094645D" w:rsidP="0094645D">
      <w:pPr>
        <w:autoSpaceDE/>
        <w:autoSpaceDN/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</w:pPr>
    </w:p>
    <w:p w14:paraId="6119ECAC" w14:textId="4CEBE6E0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PQT=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PQV+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VQT=50°+10°=60°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PQT=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PQV+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VQT=50°+10°=60°</w:t>
      </w:r>
    </w:p>
    <w:p w14:paraId="324ABDEC" w14:textId="77777777" w:rsidR="0094645D" w:rsidRDefault="0094645D" w:rsidP="0094645D">
      <w:pPr>
        <w:autoSpaceDE/>
        <w:autoSpaceDN/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</w:pPr>
    </w:p>
    <w:p w14:paraId="3A99616B" w14:textId="0818964D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TQR=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TQS+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SQR=35°+25°=60°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TQR=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TQS+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SQR=35°+25°=60°</w:t>
      </w:r>
    </w:p>
    <w:p w14:paraId="4FC6478F" w14:textId="77777777" w:rsid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293B2508" w14:textId="7864D82E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Ciò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significa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che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PQT=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TQR</w:t>
      </w:r>
    </w:p>
    <w:p w14:paraId="5D08719B" w14:textId="77777777" w:rsidR="0094645D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</w:p>
    <w:p w14:paraId="49C162E1" w14:textId="27FB2F03" w:rsidR="00A342F6" w:rsidRPr="0094645D" w:rsidRDefault="0094645D" w:rsidP="0094645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Quindi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la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semiretta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QT è la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bisettrice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dell'angolo</w:t>
      </w:r>
      <w:proofErr w:type="spellEnd"/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94645D">
        <w:rPr>
          <w:rFonts w:ascii="Cambria Math" w:eastAsia="Times New Roman" w:hAnsi="Cambria Math" w:cs="Cambria Math"/>
          <w:color w:val="000000"/>
          <w:sz w:val="24"/>
          <w:szCs w:val="24"/>
          <w:lang w:val="sk-SK" w:eastAsia="sk-SK" w:bidi="ar-SA"/>
        </w:rPr>
        <w:t>∠</w:t>
      </w:r>
      <w:r w:rsidRPr="0094645D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PQR.</w:t>
      </w:r>
    </w:p>
    <w:p w14:paraId="2E81D86F" w14:textId="4658E40E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B31BCBC" w14:textId="1E22555C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63174D4" w14:textId="525BAAA7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1AEA701" w14:textId="44499F24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76AF062" w14:textId="3C94C44E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23BC2F9" w14:textId="39B38DBE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8519036" w14:textId="2C162775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8F4840D" w14:textId="077ACAAE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0CBE3487" w14:textId="77F1E52C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5F1C9CA" w14:textId="77D70726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0F3A2290" w14:textId="444C9533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4904A9C8" w14:textId="52F238D8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17B927B" w14:textId="6CAF549E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D4E2CBC" w14:textId="5B16DB2C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6E30DA4" w14:textId="77777777" w:rsidR="00A342F6" w:rsidRPr="0094645D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27955F2" w14:textId="77777777" w:rsidR="008B1032" w:rsidRPr="00BF512C" w:rsidRDefault="00E23A43" w:rsidP="00BF512C">
      <w:pPr>
        <w:pStyle w:val="Titolo1"/>
      </w:pPr>
      <w:bookmarkStart w:id="9" w:name="_Toc107321277"/>
      <w:proofErr w:type="spellStart"/>
      <w:r w:rsidRPr="006F5F37">
        <w:t>References</w:t>
      </w:r>
      <w:bookmarkEnd w:id="9"/>
      <w:proofErr w:type="spellEnd"/>
    </w:p>
    <w:p w14:paraId="13E303B4" w14:textId="77777777" w:rsidR="008B1032" w:rsidRPr="00BF512C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DAEC156" w14:textId="7E160889" w:rsidR="005A393A" w:rsidRPr="00BF512C" w:rsidRDefault="00000000">
      <w:pPr>
        <w:jc w:val="both"/>
        <w:rPr>
          <w:lang w:val="it-IT"/>
        </w:rPr>
      </w:pPr>
      <w:hyperlink r:id="rId29" w:history="1">
        <w:r w:rsidR="005A393A" w:rsidRPr="00BF512C">
          <w:rPr>
            <w:rStyle w:val="Collegamentoipertestuale"/>
            <w:lang w:val="it-IT"/>
          </w:rPr>
          <w:t>https://www.cuemath.com/geometry/geometric-construction/</w:t>
        </w:r>
      </w:hyperlink>
    </w:p>
    <w:p w14:paraId="7E4AF887" w14:textId="77D258E0" w:rsidR="00575241" w:rsidRPr="00BF512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hyperlink r:id="rId30" w:history="1">
        <w:r w:rsidR="00DF17BF" w:rsidRPr="00BF512C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>https://www.cuemath.com/geometry/construction-of-angles/</w:t>
        </w:r>
      </w:hyperlink>
    </w:p>
    <w:p w14:paraId="0E7E7D70" w14:textId="19FCE7F7" w:rsidR="00DF17BF" w:rsidRPr="00BF512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hyperlink r:id="rId31" w:history="1">
        <w:r w:rsidR="00DF17BF" w:rsidRPr="00BF512C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>https://www.math.net/geometric-construction</w:t>
        </w:r>
      </w:hyperlink>
    </w:p>
    <w:p w14:paraId="144A1326" w14:textId="0C01DBBE" w:rsidR="00DF17BF" w:rsidRPr="00BF512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hyperlink r:id="rId32" w:history="1">
        <w:r w:rsidR="00DF17BF" w:rsidRPr="00BF512C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val="it-IT"/>
          </w:rPr>
          <w:t>https://www.mathsisfun.com/geometry/constructions.html</w:t>
        </w:r>
      </w:hyperlink>
    </w:p>
    <w:p w14:paraId="0365051A" w14:textId="77777777" w:rsidR="00DF17BF" w:rsidRPr="00BF512C" w:rsidRDefault="00DF17BF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sectPr w:rsidR="00DF17BF" w:rsidRPr="00BF512C">
      <w:headerReference w:type="default" r:id="rId33"/>
      <w:footerReference w:type="default" r:id="rId3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D3BFC" w14:textId="77777777" w:rsidR="00AA25CF" w:rsidRDefault="00AA25CF">
      <w:r>
        <w:separator/>
      </w:r>
    </w:p>
  </w:endnote>
  <w:endnote w:type="continuationSeparator" w:id="0">
    <w:p w14:paraId="554AAEA1" w14:textId="77777777" w:rsidR="00AA25CF" w:rsidRDefault="00AA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Content>
      <w:p w14:paraId="66880E24" w14:textId="0FED7657" w:rsidR="000C093E" w:rsidRDefault="000C09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729D5" w14:textId="77777777" w:rsidR="00AA25CF" w:rsidRDefault="00AA25CF">
      <w:r>
        <w:separator/>
      </w:r>
    </w:p>
  </w:footnote>
  <w:footnote w:type="continuationSeparator" w:id="0">
    <w:p w14:paraId="68C94290" w14:textId="77777777" w:rsidR="00AA25CF" w:rsidRDefault="00AA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&#13;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094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C219C"/>
    <w:rsid w:val="00104165"/>
    <w:rsid w:val="00124224"/>
    <w:rsid w:val="00124E76"/>
    <w:rsid w:val="001E4CF6"/>
    <w:rsid w:val="00236E62"/>
    <w:rsid w:val="00250CD8"/>
    <w:rsid w:val="00277035"/>
    <w:rsid w:val="002B208F"/>
    <w:rsid w:val="004125EA"/>
    <w:rsid w:val="00442069"/>
    <w:rsid w:val="00442C74"/>
    <w:rsid w:val="00444F09"/>
    <w:rsid w:val="004738B4"/>
    <w:rsid w:val="005348AE"/>
    <w:rsid w:val="00546B07"/>
    <w:rsid w:val="00575241"/>
    <w:rsid w:val="005756F1"/>
    <w:rsid w:val="005A393A"/>
    <w:rsid w:val="005C181D"/>
    <w:rsid w:val="005C708C"/>
    <w:rsid w:val="005E19CB"/>
    <w:rsid w:val="006075D6"/>
    <w:rsid w:val="006B71BB"/>
    <w:rsid w:val="006C7356"/>
    <w:rsid w:val="006F5F37"/>
    <w:rsid w:val="0071756A"/>
    <w:rsid w:val="00760290"/>
    <w:rsid w:val="007B2863"/>
    <w:rsid w:val="007E51C2"/>
    <w:rsid w:val="008A35D6"/>
    <w:rsid w:val="008B1032"/>
    <w:rsid w:val="008E30A3"/>
    <w:rsid w:val="008E33D5"/>
    <w:rsid w:val="008E3BC3"/>
    <w:rsid w:val="00940143"/>
    <w:rsid w:val="0094645D"/>
    <w:rsid w:val="00951841"/>
    <w:rsid w:val="009A6410"/>
    <w:rsid w:val="00A056E2"/>
    <w:rsid w:val="00A237C9"/>
    <w:rsid w:val="00A342F6"/>
    <w:rsid w:val="00A60047"/>
    <w:rsid w:val="00AA25CF"/>
    <w:rsid w:val="00AE4532"/>
    <w:rsid w:val="00B445D1"/>
    <w:rsid w:val="00B4700B"/>
    <w:rsid w:val="00BC7A6B"/>
    <w:rsid w:val="00BE1113"/>
    <w:rsid w:val="00BF512C"/>
    <w:rsid w:val="00C660AC"/>
    <w:rsid w:val="00C67324"/>
    <w:rsid w:val="00CC297F"/>
    <w:rsid w:val="00CD0715"/>
    <w:rsid w:val="00D4641E"/>
    <w:rsid w:val="00D5224B"/>
    <w:rsid w:val="00D62124"/>
    <w:rsid w:val="00D91052"/>
    <w:rsid w:val="00DF17BF"/>
    <w:rsid w:val="00E23A43"/>
    <w:rsid w:val="00E718C9"/>
    <w:rsid w:val="00F10D41"/>
    <w:rsid w:val="00F3532F"/>
    <w:rsid w:val="00F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Titolo1">
    <w:name w:val="heading 1"/>
    <w:basedOn w:val="Normale"/>
    <w:next w:val="Normale"/>
    <w:uiPriority w:val="9"/>
    <w:qFormat/>
    <w:rsid w:val="00BF512C"/>
    <w:pPr>
      <w:keepNext/>
      <w:keepLines/>
      <w:spacing w:before="480" w:after="120"/>
      <w:outlineLvl w:val="0"/>
    </w:pPr>
    <w:rPr>
      <w:rFonts w:ascii="Times New Roman" w:hAnsi="Times New Roman" w:cs="Times New Roman"/>
      <w:b/>
      <w:sz w:val="48"/>
      <w:szCs w:val="48"/>
      <w:lang w:val="it-IT"/>
    </w:rPr>
  </w:style>
  <w:style w:type="paragraph" w:styleId="Titolo2">
    <w:name w:val="heading 2"/>
    <w:basedOn w:val="Normale"/>
    <w:next w:val="Normale"/>
    <w:uiPriority w:val="9"/>
    <w:unhideWhenUsed/>
    <w:qFormat/>
    <w:rsid w:val="00BF512C"/>
    <w:pPr>
      <w:autoSpaceDE/>
      <w:autoSpaceDN/>
      <w:outlineLvl w:val="1"/>
    </w:pPr>
    <w:rPr>
      <w:rFonts w:ascii="Times New Roman" w:hAnsi="Times New Roman" w:cs="Times New Roman"/>
      <w:b/>
      <w:bCs/>
      <w:sz w:val="48"/>
      <w:szCs w:val="48"/>
      <w:lang w:val="it-IT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1A95"/>
  </w:style>
  <w:style w:type="paragraph" w:styleId="Pidipagina">
    <w:name w:val="footer"/>
    <w:basedOn w:val="Normale"/>
    <w:link w:val="Pidipagina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A95"/>
  </w:style>
  <w:style w:type="paragraph" w:styleId="Corpotesto">
    <w:name w:val="Body Text"/>
    <w:basedOn w:val="Normale"/>
    <w:link w:val="CorpotestoCarattere"/>
    <w:uiPriority w:val="1"/>
    <w:qFormat/>
    <w:rsid w:val="00671A95"/>
  </w:style>
  <w:style w:type="character" w:customStyle="1" w:styleId="CorpotestoCarattere">
    <w:name w:val="Corpo testo Carattere"/>
    <w:basedOn w:val="Carpredefinitoparagrafo"/>
    <w:link w:val="Corpotesto"/>
    <w:uiPriority w:val="1"/>
    <w:rsid w:val="00671A95"/>
    <w:rPr>
      <w:rFonts w:ascii="Tahoma" w:eastAsia="Tahoma" w:hAnsi="Tahoma" w:cs="Tahoma"/>
      <w:lang w:bidi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ommario1">
    <w:name w:val="toc 1"/>
    <w:basedOn w:val="Normale"/>
    <w:next w:val="Normale"/>
    <w:autoRedefine/>
    <w:uiPriority w:val="39"/>
    <w:unhideWhenUsed/>
    <w:rsid w:val="00DB0DF2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B0DF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B0DF2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DB0D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2863"/>
    <w:rPr>
      <w:color w:val="954F72" w:themeColor="followedHyperlink"/>
      <w:u w:val="single"/>
    </w:rPr>
  </w:style>
  <w:style w:type="character" w:customStyle="1" w:styleId="mjx-char">
    <w:name w:val="mjx-char"/>
    <w:basedOn w:val="Carpredefinitoparagrafo"/>
    <w:rsid w:val="002B208F"/>
  </w:style>
  <w:style w:type="character" w:customStyle="1" w:styleId="mjxassistivemathml">
    <w:name w:val="mjx_assistive_mathml"/>
    <w:basedOn w:val="Carpredefinitoparagrafo"/>
    <w:rsid w:val="002B208F"/>
  </w:style>
  <w:style w:type="paragraph" w:styleId="NormaleWeb">
    <w:name w:val="Normal (Web)"/>
    <w:basedOn w:val="Normale"/>
    <w:uiPriority w:val="99"/>
    <w:semiHidden/>
    <w:unhideWhenUsed/>
    <w:rsid w:val="00B445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 w:bidi="ar-SA"/>
    </w:rPr>
  </w:style>
  <w:style w:type="character" w:styleId="Enfasigrassetto">
    <w:name w:val="Strong"/>
    <w:basedOn w:val="Carpredefinitoparagrafo"/>
    <w:uiPriority w:val="22"/>
    <w:qFormat/>
    <w:rsid w:val="00B44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cuemath.com/geometry/geometric-construc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https://www.mathsisfun.com/geometry/constructions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www.math.net/geometric-constructio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yperlink" Target="https://www.cuemath.com/geometry/construction-of-angles/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16</Pages>
  <Words>948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Dario La Guardia</cp:lastModifiedBy>
  <cp:revision>21</cp:revision>
  <dcterms:created xsi:type="dcterms:W3CDTF">2021-04-13T14:32:00Z</dcterms:created>
  <dcterms:modified xsi:type="dcterms:W3CDTF">2022-06-28T13:11:00Z</dcterms:modified>
</cp:coreProperties>
</file>