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198F6" w14:textId="77777777" w:rsidR="00174783" w:rsidRDefault="00174783"/>
    <w:p w14:paraId="4FB5CB17" w14:textId="77777777" w:rsidR="00174783" w:rsidRDefault="00174783"/>
    <w:p w14:paraId="0C3D1444" w14:textId="77777777" w:rsidR="00174783" w:rsidRDefault="00174783"/>
    <w:p w14:paraId="1E3F1F31" w14:textId="77777777" w:rsidR="00174783" w:rsidRDefault="00174783"/>
    <w:p w14:paraId="769C4DE6" w14:textId="77777777" w:rsidR="00174783" w:rsidRDefault="00174783"/>
    <w:p w14:paraId="65656C1C" w14:textId="77777777" w:rsidR="00174783" w:rsidRDefault="00174783"/>
    <w:p w14:paraId="7EF15C3D" w14:textId="77777777" w:rsidR="00174783" w:rsidRDefault="00174783"/>
    <w:p w14:paraId="0C6C89D9" w14:textId="77777777" w:rsidR="00174783" w:rsidRDefault="00000000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380DF4D2" wp14:editId="0A75DD41">
            <wp:extent cx="2703512" cy="2022725"/>
            <wp:effectExtent l="0" t="0" r="0" b="0"/>
            <wp:docPr id="23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F0FCB5" w14:textId="77777777" w:rsidR="00174783" w:rsidRDefault="0017478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1B9268" w14:textId="0DB7784E" w:rsidR="00174783" w:rsidRDefault="00000000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 xml:space="preserve">Unghiul dintre vectorii </w:t>
      </w:r>
      <w:r w:rsidR="009E3128">
        <w:rPr>
          <w:rFonts w:ascii="Times New Roman" w:eastAsia="Times New Roman" w:hAnsi="Times New Roman" w:cs="Times New Roman"/>
          <w:sz w:val="38"/>
          <w:szCs w:val="38"/>
        </w:rPr>
        <w:t>din plan</w:t>
      </w:r>
    </w:p>
    <w:p w14:paraId="1ECC73C7" w14:textId="77777777" w:rsidR="00174783" w:rsidRDefault="0017478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826486" w14:textId="77777777" w:rsidR="00174783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9572A3E" w14:textId="77777777" w:rsidR="00174783" w:rsidRDefault="0017478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5FFC63E3" w14:textId="77777777" w:rsidR="00174783" w:rsidRDefault="00000000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Cuprins</w:t>
      </w:r>
    </w:p>
    <w:p w14:paraId="7090F3B9" w14:textId="77777777" w:rsidR="00174783" w:rsidRDefault="0017478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03E2EE81" w14:textId="77777777" w:rsidR="00174783" w:rsidRDefault="0017478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1182626206"/>
        <w:docPartObj>
          <w:docPartGallery w:val="Table of Contents"/>
          <w:docPartUnique/>
        </w:docPartObj>
      </w:sdtPr>
      <w:sdtContent>
        <w:p w14:paraId="33E48CBA" w14:textId="77777777" w:rsidR="00174783" w:rsidRDefault="00000000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b/>
                <w:color w:val="333333"/>
                <w:sz w:val="46"/>
                <w:szCs w:val="46"/>
              </w:rPr>
              <w:t xml:space="preserve">Introducere </w:t>
            </w:r>
          </w:hyperlink>
          <w:r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  <w:tab/>
          </w:r>
          <w:r>
            <w:fldChar w:fldCharType="begin"/>
          </w:r>
          <w:r>
            <w:instrText xml:space="preserve"> PAGEREF _heading=h.gjdgxs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  <w:t>3</w:t>
          </w:r>
          <w:r>
            <w:fldChar w:fldCharType="end"/>
          </w:r>
        </w:p>
        <w:p w14:paraId="61F78872" w14:textId="77777777" w:rsidR="00174783" w:rsidRDefault="00000000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int86pskt9cv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Unghiul dintre doi vectori folosind produsul punctual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_heading=h.int86pskt9cv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5</w:t>
          </w:r>
          <w:r>
            <w:fldChar w:fldCharType="end"/>
          </w:r>
        </w:p>
        <w:p w14:paraId="703A6530" w14:textId="77777777" w:rsidR="00174783" w:rsidRDefault="00000000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k6vk1iy0lax6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Unghiul dintre doi vectori folosind produsul încrucișat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_heading=h.k6vk1iy0lax6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6</w:t>
          </w:r>
          <w:r>
            <w:fldChar w:fldCharType="end"/>
          </w:r>
        </w:p>
        <w:p w14:paraId="0B48D23C" w14:textId="77777777" w:rsidR="00174783" w:rsidRDefault="00000000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</w:pPr>
          <w:hyperlink w:anchor="_heading=h.xs1kohmnrd88"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Probleme rezolvate </w:t>
            </w:r>
          </w:hyperlink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_heading=h.xs1kohmnrd88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9</w:t>
          </w:r>
          <w:r>
            <w:fldChar w:fldCharType="end"/>
          </w:r>
        </w:p>
        <w:p w14:paraId="03B5FB94" w14:textId="77777777" w:rsidR="00174783" w:rsidRDefault="00000000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1fob9te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Exemplul 1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_heading=h.1fob9te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9</w:t>
          </w:r>
          <w:r>
            <w:fldChar w:fldCharType="end"/>
          </w:r>
        </w:p>
        <w:p w14:paraId="7780FD95" w14:textId="77777777" w:rsidR="00174783" w:rsidRDefault="00000000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190brkc6j781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Exemplul 2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_heading=h.190brkc6j781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10</w:t>
          </w:r>
          <w:r>
            <w:fldChar w:fldCharType="end"/>
          </w:r>
        </w:p>
        <w:p w14:paraId="2A8D2C66" w14:textId="77777777" w:rsidR="00174783" w:rsidRDefault="00000000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erdhqpgx4jq6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Exemplul 3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_heading=h.erdhqpgx4jq6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12</w:t>
          </w:r>
          <w:r>
            <w:fldChar w:fldCharType="end"/>
          </w:r>
        </w:p>
        <w:p w14:paraId="04ED14DB" w14:textId="77777777" w:rsidR="00174783" w:rsidRDefault="00000000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</w:pPr>
          <w:hyperlink w:anchor="_heading=h.drhckcekq2u6"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Exercițiul de evaluare națională </w:t>
            </w:r>
          </w:hyperlink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_heading=h.drhckcekq2u6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13</w:t>
          </w:r>
          <w:r>
            <w:fldChar w:fldCharType="end"/>
          </w:r>
          <w:r>
            <w:fldChar w:fldCharType="end"/>
          </w:r>
        </w:p>
      </w:sdtContent>
    </w:sdt>
    <w:p w14:paraId="1645DA32" w14:textId="77777777" w:rsidR="00174783" w:rsidRDefault="00000000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10D07254" w14:textId="77777777" w:rsidR="00174783" w:rsidRDefault="00000000">
      <w:pPr>
        <w:pStyle w:val="Heading1"/>
        <w:shd w:val="clear" w:color="auto" w:fill="FFFFFF"/>
        <w:jc w:val="both"/>
      </w:pPr>
      <w:bookmarkStart w:id="0" w:name="_heading=h.gjdgxs" w:colFirst="0" w:colLast="0"/>
      <w:bookmarkEnd w:id="0"/>
      <w:r>
        <w:lastRenderedPageBreak/>
        <w:t>Introducere</w:t>
      </w:r>
    </w:p>
    <w:p w14:paraId="27BEC2E7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Vectorii au o importanță semnificativă în geometria și fizica vectorilor. În special, direcția vectorilor și unghiurile la care sunt orientați sunt critice în determinarea efectului pe care îl va avea combinația acestor vectori.</w:t>
      </w:r>
    </w:p>
    <w:p w14:paraId="5C47EF35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De exemplu, dacă studiem mișcarea unei mingi de fotbal în timpul unui joc, poziția acesteia față de centrul terenului poate fi descrisă printr-un vector de poziție, iar mișcarea printr-un vector viteză a cărui lungime indică viteza mingii, deci va fi cu atât mai mult cu cât mingea merge mai repede. Direcția vectorului viteză explică direcția mișcării mingii.</w:t>
      </w:r>
    </w:p>
    <w:p w14:paraId="4EB0B58B" w14:textId="77777777" w:rsidR="00174783" w:rsidRDefault="00174783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C3187E9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Uneori avem de-a face cu doi vectori care acționează asupra aceluiași obiect, deci unghiul vectorilor este critic. În lumea reală, orice sistem este supus mai multor vectori combinați împreună.</w:t>
      </w:r>
    </w:p>
    <w:p w14:paraId="4337DD7F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Dacă există doi vectori într-un plan astfel încât cozile ambilor vectori să fie unite, atunci putem defini unghiul dintre ei ca:</w:t>
      </w:r>
    </w:p>
    <w:p w14:paraId="513921AF" w14:textId="77777777" w:rsidR="00174783" w:rsidRDefault="00174783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</w:p>
    <w:p w14:paraId="17CE1A88" w14:textId="77777777" w:rsidR="00174783" w:rsidRDefault="00000000">
      <w:pPr>
        <w:ind w:left="425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„Unghiul dintre doi vectori este cel mai scurt unghi la care oricare dintre cei doi vectori este rotit în jurul celuilalt vector, astfel încât ambii vectori să aibă aceeași direcție”.</w:t>
      </w:r>
    </w:p>
    <w:p w14:paraId="58DC92B8" w14:textId="77777777" w:rsidR="00174783" w:rsidRDefault="00174783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20F58958" w14:textId="77777777" w:rsidR="00174783" w:rsidRDefault="00000000">
      <w:pPr>
        <w:ind w:left="425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Discuția despre unghiurile vectoriale se concentrează pe găsirea celui mai scurt unghi între vectori. Aceasta se va concentra pe unghiul dintre doi vectori în poziție standard.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</w:rPr>
        <w:t>„Se spune că un vector este în poziție standard dacă punctul său inițial este originea (0, 0).”</w:t>
      </w:r>
    </w:p>
    <w:p w14:paraId="06A2A90C" w14:textId="77777777" w:rsidR="00174783" w:rsidRDefault="00174783">
      <w:pPr>
        <w:ind w:left="425"/>
        <w:rPr>
          <w:i/>
        </w:rPr>
      </w:pPr>
    </w:p>
    <w:p w14:paraId="293BEE0E" w14:textId="77777777" w:rsidR="00174783" w:rsidRDefault="00000000">
      <w:pPr>
        <w:ind w:left="425"/>
        <w:jc w:val="center"/>
        <w:rPr>
          <w:i/>
        </w:rPr>
      </w:pPr>
      <w:r>
        <w:rPr>
          <w:i/>
          <w:noProof/>
        </w:rPr>
        <w:lastRenderedPageBreak/>
        <w:drawing>
          <wp:inline distT="114300" distB="114300" distL="114300" distR="114300" wp14:anchorId="66B5CC98" wp14:editId="6776D615">
            <wp:extent cx="2652713" cy="2701386"/>
            <wp:effectExtent l="0" t="0" r="0" b="0"/>
            <wp:docPr id="23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27013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284781" w14:textId="77777777" w:rsidR="00174783" w:rsidRDefault="00174783">
      <w:pPr>
        <w:ind w:left="425"/>
        <w:rPr>
          <w:i/>
        </w:rPr>
      </w:pPr>
    </w:p>
    <w:p w14:paraId="534C1773" w14:textId="77777777" w:rsidR="00174783" w:rsidRDefault="00174783">
      <w:pPr>
        <w:ind w:left="425"/>
        <w:rPr>
          <w:i/>
        </w:rPr>
      </w:pPr>
    </w:p>
    <w:p w14:paraId="292C6CB9" w14:textId="77777777" w:rsidR="00174783" w:rsidRDefault="00174783">
      <w:pPr>
        <w:ind w:left="425"/>
        <w:rPr>
          <w:rFonts w:ascii="Times New Roman" w:eastAsia="Times New Roman" w:hAnsi="Times New Roman" w:cs="Times New Roman"/>
        </w:rPr>
      </w:pPr>
    </w:p>
    <w:p w14:paraId="2853B5CC" w14:textId="77777777" w:rsidR="00174783" w:rsidRDefault="00174783">
      <w:pPr>
        <w:ind w:left="425"/>
        <w:rPr>
          <w:rFonts w:ascii="Times New Roman" w:eastAsia="Times New Roman" w:hAnsi="Times New Roman" w:cs="Times New Roman"/>
        </w:rPr>
      </w:pPr>
    </w:p>
    <w:p w14:paraId="2E721C9E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Cu alte cuvinte, unghiul dintre doi vectori este unghiul dintre cozile lor. Rețineți că unghiul dintre doi vectori este întotdeauna între 0° și 180°.</w:t>
      </w:r>
    </w:p>
    <w:p w14:paraId="6AC09424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Dacă vectorii nu sunt legați coadă cu coadă, atunci trebuie să îi unim prin deplasarea unuia dintre vectori.</w:t>
      </w:r>
    </w:p>
    <w:p w14:paraId="79001280" w14:textId="77777777" w:rsidR="00174783" w:rsidRDefault="00174783">
      <w:pPr>
        <w:ind w:left="425"/>
        <w:rPr>
          <w:rFonts w:ascii="Times New Roman" w:eastAsia="Times New Roman" w:hAnsi="Times New Roman" w:cs="Times New Roman"/>
        </w:rPr>
      </w:pPr>
    </w:p>
    <w:p w14:paraId="12D2A825" w14:textId="77777777" w:rsidR="00174783" w:rsidRDefault="00174783">
      <w:pPr>
        <w:ind w:left="425"/>
        <w:rPr>
          <w:rFonts w:ascii="Times New Roman" w:eastAsia="Times New Roman" w:hAnsi="Times New Roman" w:cs="Times New Roman"/>
        </w:rPr>
      </w:pPr>
    </w:p>
    <w:p w14:paraId="36895FCB" w14:textId="77777777" w:rsidR="00174783" w:rsidRDefault="00174783">
      <w:pPr>
        <w:ind w:left="425"/>
      </w:pPr>
    </w:p>
    <w:p w14:paraId="4F2CCC1B" w14:textId="77777777" w:rsidR="00174783" w:rsidRDefault="00000000">
      <w:pPr>
        <w:ind w:left="425"/>
        <w:jc w:val="center"/>
      </w:pPr>
      <w:r>
        <w:rPr>
          <w:noProof/>
        </w:rPr>
        <w:drawing>
          <wp:inline distT="114300" distB="114300" distL="114300" distR="114300" wp14:anchorId="54FFCEED" wp14:editId="74B23821">
            <wp:extent cx="2906366" cy="2538413"/>
            <wp:effectExtent l="0" t="0" r="0" b="0"/>
            <wp:docPr id="2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6366" cy="2538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9F0E17" w14:textId="77777777" w:rsidR="00174783" w:rsidRDefault="00174783">
      <w:pPr>
        <w:ind w:left="425"/>
      </w:pPr>
    </w:p>
    <w:p w14:paraId="64EC3982" w14:textId="77777777" w:rsidR="00174783" w:rsidRDefault="00174783">
      <w:pPr>
        <w:ind w:left="425"/>
      </w:pPr>
    </w:p>
    <w:p w14:paraId="5567100F" w14:textId="77777777" w:rsidR="00174783" w:rsidRDefault="00000000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Prin multiplicarea vectorilor este posibil să găsim unghiul dintre doi vectori. Pentru a rezolva înmulțirea vectorială pot fi utilizate două metode diferite: produsul scalar și produsul încrucișat.</w:t>
      </w:r>
    </w:p>
    <w:p w14:paraId="6FDEF117" w14:textId="77777777" w:rsidR="00930C0B" w:rsidRDefault="00930C0B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</w:p>
    <w:p w14:paraId="6DDFF580" w14:textId="302AAA95" w:rsidR="00174783" w:rsidRDefault="00000000">
      <w:pPr>
        <w:ind w:left="425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Prin produsul scalar a doi vectori se obține o mărime scalară. Pe de altă parte, după cum sugerează și numele, produsul vectorial (sau produsul încrucișat) dintre doi vectori produce o cantitate vectorială.</w:t>
      </w:r>
    </w:p>
    <w:p w14:paraId="43DA187A" w14:textId="77777777" w:rsidR="00174783" w:rsidRDefault="00174783">
      <w:pPr>
        <w:ind w:left="425"/>
      </w:pPr>
    </w:p>
    <w:p w14:paraId="20E9C63B" w14:textId="77777777" w:rsidR="00174783" w:rsidRDefault="00174783">
      <w:pPr>
        <w:ind w:left="425"/>
      </w:pPr>
    </w:p>
    <w:p w14:paraId="43668AF8" w14:textId="77777777" w:rsidR="00174783" w:rsidRDefault="00174783">
      <w:pPr>
        <w:ind w:left="425"/>
      </w:pPr>
    </w:p>
    <w:p w14:paraId="4FEE1526" w14:textId="77777777" w:rsidR="00174783" w:rsidRDefault="00000000">
      <w:pPr>
        <w:ind w:left="425"/>
      </w:pPr>
      <w:r>
        <w:rPr>
          <w:noProof/>
        </w:rPr>
        <w:drawing>
          <wp:inline distT="114300" distB="114300" distL="114300" distR="114300" wp14:anchorId="7420489D" wp14:editId="158EAE57">
            <wp:extent cx="4062413" cy="1686162"/>
            <wp:effectExtent l="0" t="0" r="0" b="0"/>
            <wp:docPr id="23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2413" cy="16861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AE3076" w14:textId="77777777" w:rsidR="00174783" w:rsidRDefault="00174783"/>
    <w:p w14:paraId="64862104" w14:textId="77777777" w:rsidR="00174783" w:rsidRDefault="00000000">
      <w:pPr>
        <w:pStyle w:val="Heading1"/>
        <w:shd w:val="clear" w:color="auto" w:fill="FFFFFF"/>
        <w:jc w:val="both"/>
      </w:pPr>
      <w:bookmarkStart w:id="1" w:name="_heading=h.int86pskt9cv" w:colFirst="0" w:colLast="0"/>
      <w:bookmarkEnd w:id="1"/>
      <w:r>
        <w:t>Unghiul dintre doi vectori folosind produsul punct</w:t>
      </w:r>
    </w:p>
    <w:p w14:paraId="08AD83ED" w14:textId="77777777" w:rsidR="00174783" w:rsidRDefault="00000000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Se consideră doi vectori a și b separați printr-un unghi θ. Formula produsului punctual este:</w:t>
      </w:r>
    </w:p>
    <w:p w14:paraId="03AADD0A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sz w:val="30"/>
              <w:szCs w:val="30"/>
            </w:rPr>
            <m:t xml:space="preserve">a .b = 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sz w:val="30"/>
              <w:szCs w:val="30"/>
            </w:rPr>
            <m:t>cosθ</m:t>
          </m:r>
        </m:oMath>
      </m:oMathPara>
    </w:p>
    <w:p w14:paraId="4CEE761D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unde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este produsul scalar a doi vectori. |a| și |b| sunt mărimea vectorilor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și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b,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iar θ este unghiul dintre ei.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Formula anterioară afirmă că produsul scalar al doi vectori a și b este egal cu produsul mărimilor lor înmulțit cu cosinusul unghiului.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Deci pornim de la definiția produsului punctual pentru a găsi valoarea unghiului.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>Să începem prin a izola cosinusul:</w:t>
      </w:r>
    </w:p>
    <w:p w14:paraId="73361A30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cosθ = 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a.b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7F60AF08" w14:textId="77777777" w:rsidR="0087760D" w:rsidRDefault="0087760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</w:p>
    <w:p w14:paraId="7D97939A" w14:textId="2E1BE659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În cele din urmă, pentru a găsi unghiul dintre doi vectori, a și b, vom rezolva unghiul θ,</w:t>
      </w:r>
    </w:p>
    <w:p w14:paraId="3B067800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=arccos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a.b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b</m:t>
                      </m:r>
                    </m:e>
                  </m: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</m:oMath>
      </m:oMathPara>
    </w:p>
    <w:p w14:paraId="023677FD" w14:textId="77777777" w:rsidR="00174783" w:rsidRDefault="00174783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7EA5CC2B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Să ne concentrăm pe produsul scalar, în acest scop luăm în considerare doi vectori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și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b</w:t>
      </w:r>
    </w:p>
    <w:p w14:paraId="399694B8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</w:pP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a = 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b = &lt;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</w:p>
    <w:p w14:paraId="60D4346D" w14:textId="77777777" w:rsidR="00174783" w:rsidRDefault="00174783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47EC34C8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Apoi produsul scalar dintre doi vectori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și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este dat astfel:</w:t>
      </w:r>
    </w:p>
    <w:p w14:paraId="4BB1A7CF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a.b = </m:t>
        </m:r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. </w:t>
      </w: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=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>+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</w:p>
    <w:p w14:paraId="797F9127" w14:textId="77777777" w:rsidR="00174783" w:rsidRDefault="00174783">
      <w:pPr>
        <w:ind w:left="432"/>
      </w:pPr>
    </w:p>
    <w:p w14:paraId="7F789C69" w14:textId="77777777" w:rsidR="00174783" w:rsidRDefault="00000000">
      <w:pPr>
        <w:pStyle w:val="Heading1"/>
        <w:shd w:val="clear" w:color="auto" w:fill="FFFFFF"/>
        <w:jc w:val="both"/>
      </w:pPr>
      <w:bookmarkStart w:id="2" w:name="_heading=h.k6vk1iy0lax6" w:colFirst="0" w:colLast="0"/>
      <w:bookmarkEnd w:id="2"/>
      <w:r>
        <w:t>Unghiul dintre doi vectori folosind produsul încrucișat</w:t>
      </w:r>
    </w:p>
    <w:p w14:paraId="511560EE" w14:textId="77777777" w:rsidR="00174783" w:rsidRDefault="00174783">
      <w:pPr>
        <w:ind w:left="432"/>
      </w:pPr>
    </w:p>
    <w:p w14:paraId="3C345CCF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O altă metodă de a găsi unghiul dintre doi vectori este produsul încrucișat.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>Produsul încrucișat este definit ca:</w:t>
      </w:r>
    </w:p>
    <w:p w14:paraId="3FD93C94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„Vectorul care este perpendicular atât pe vectori, cât și pe direcție este dat de regula mâinii drepte. „</w:t>
      </w:r>
    </w:p>
    <w:p w14:paraId="0BF5C945" w14:textId="77777777" w:rsidR="00174783" w:rsidRDefault="00174783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i/>
          <w:color w:val="23333D"/>
        </w:rPr>
      </w:pPr>
    </w:p>
    <w:p w14:paraId="6F3704D3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i/>
          <w:color w:val="23333D"/>
        </w:rPr>
      </w:pPr>
      <w:r>
        <w:rPr>
          <w:rFonts w:ascii="Times New Roman" w:eastAsia="Times New Roman" w:hAnsi="Times New Roman" w:cs="Times New Roman"/>
          <w:i/>
          <w:noProof/>
          <w:color w:val="23333D"/>
        </w:rPr>
        <w:drawing>
          <wp:inline distT="114300" distB="114300" distL="114300" distR="114300" wp14:anchorId="1DC30A76" wp14:editId="5E7515F3">
            <wp:extent cx="2277048" cy="2128838"/>
            <wp:effectExtent l="0" t="0" r="0" b="0"/>
            <wp:docPr id="23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7048" cy="21288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C10BAA" w14:textId="77777777" w:rsidR="00174783" w:rsidRDefault="00174783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02583432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Formula produsului încrucișat este:</w:t>
      </w:r>
    </w:p>
    <w:p w14:paraId="0CD7084E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b/>
          <w:color w:val="23333D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a x b 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 n</m:t>
          </m:r>
        </m:oMath>
      </m:oMathPara>
    </w:p>
    <w:p w14:paraId="30665D46" w14:textId="77777777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Unde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θ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este unghiul dintre doi vectori, |a| și |b| sunt mărimile a doi vectori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și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b,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iar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n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este vectorul unitar perpendicular pe planul care conține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și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 Direcția sa este dată de regula mâinii drepte.</w:t>
      </w:r>
    </w:p>
    <w:p w14:paraId="62151518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Pentru a rezolva acest lucru pentru θ, să luăm mărimea ambilor membri:</w:t>
      </w:r>
    </w:p>
    <w:p w14:paraId="5DD72008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 x 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n</m:t>
              </m:r>
            </m:e>
          </m:d>
        </m:oMath>
      </m:oMathPara>
    </w:p>
    <w:p w14:paraId="20F4C10E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Dar, deoarece n este un vector unitar, mărimea lui este 1. Deci obținem:</w:t>
      </w:r>
    </w:p>
    <w:p w14:paraId="689EEA02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 x 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</m:oMath>
      </m:oMathPara>
    </w:p>
    <w:p w14:paraId="33844A36" w14:textId="7C34F33F" w:rsidR="00174783" w:rsidRDefault="00000000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Să izolăm sin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θ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pentru a găsi unghiul dintre acești vectori</w:t>
      </w:r>
    </w:p>
    <w:p w14:paraId="1664AD01" w14:textId="2F4DAF3E" w:rsidR="00691E35" w:rsidRDefault="00691E35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</w:p>
    <w:p w14:paraId="5248B9FC" w14:textId="77777777" w:rsidR="00691E35" w:rsidRDefault="00691E35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</w:p>
    <w:p w14:paraId="751FBA47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 =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axb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5D3A2CA1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În final putem obține unghiul ca:</w:t>
      </w:r>
    </w:p>
    <w:p w14:paraId="1BCEF9A0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60"/>
              <w:szCs w:val="60"/>
            </w:rPr>
            <m:t xml:space="preserve"> =arcsin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60"/>
                  <w:szCs w:val="6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6E4B407F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Să ne concentrăm asupra produsului încrucișat.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Deoarece vom folosi produsul încrucișat, trebuie să luăm în considerare și a treia dimensiune, deoarece produsul încrucișat va fi un vector perpendicular pe planul care conține a și b (deci nu va rămâne în același plan).</w:t>
      </w:r>
    </w:p>
    <w:p w14:paraId="57F62C04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Deci, în general, putem lua ca exemplu doi vectori tridimensionali a și b: cum ar fi</w:t>
      </w:r>
    </w:p>
    <w:p w14:paraId="1A03743D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a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b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</w:p>
    <w:p w14:paraId="118F1963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Produsul încrucișat poate fi exprimat ca determinant al matricei</w:t>
      </w:r>
    </w:p>
    <w:p w14:paraId="39CD9A8C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</w:p>
    <w:p w14:paraId="1FAEAD73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a x b = </m:t>
        </m:r>
      </m:oMath>
      <w:r>
        <w:rPr>
          <w:rFonts w:ascii="Times New Roman" w:eastAsia="Times New Roman" w:hAnsi="Times New Roman" w:cs="Times New Roman"/>
          <w:noProof/>
          <w:color w:val="202122"/>
          <w:highlight w:val="white"/>
        </w:rPr>
        <w:drawing>
          <wp:inline distT="19050" distB="19050" distL="19050" distR="19050" wp14:anchorId="4CD7F740" wp14:editId="14352247">
            <wp:extent cx="1036219" cy="756440"/>
            <wp:effectExtent l="0" t="0" r="0" b="0"/>
            <wp:docPr id="232" name="image4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6219" cy="75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40DE49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unde </w:t>
      </w:r>
      <m:oMath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&lt;i, j, k&gt;</m:t>
        </m:r>
      </m:oMath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este o bază ortonormală orientată pozitiv.</w:t>
      </w:r>
    </w:p>
    <w:p w14:paraId="529C5143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Calculând determinantul obținem</w:t>
      </w:r>
    </w:p>
    <w:p w14:paraId="51E660C3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a x b = 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sSubPr>
          <m:e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i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j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 -</m:t>
            </m:r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i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j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=</m:t>
            </m:r>
          </m:e>
          <m:sub/>
        </m:sSub>
      </m:oMath>
      <w:r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  <w:t xml:space="preserve"> </w:t>
      </w:r>
    </w:p>
    <w:p w14:paraId="0E1B087D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=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i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j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k   </m:t>
        </m:r>
      </m:oMath>
    </w:p>
    <w:p w14:paraId="3E214940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</w:p>
    <w:p w14:paraId="1E03EBAD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deci obținem următorul vector</w:t>
      </w:r>
    </w:p>
    <w:p w14:paraId="17751402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a x b = &lt;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230875DE" w14:textId="5C42EB6A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În studiul nostru de caz, deoarece luăm în considerare unghiul dintre vectori în planul xy, putem simplifica notația a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și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b </w:t>
      </w:r>
      <w:r w:rsidRPr="00556CE3">
        <w:rPr>
          <w:rFonts w:ascii="Times New Roman" w:eastAsia="Times New Roman" w:hAnsi="Times New Roman" w:cs="Times New Roman"/>
          <w:bCs/>
          <w:color w:val="202122"/>
          <w:sz w:val="26"/>
          <w:szCs w:val="26"/>
          <w:highlight w:val="white"/>
        </w:rPr>
        <w:t>setând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a treia lor componentă la 0, acest lucru îi va face vectori bidimensionali. Rețineți că, ca rezultat al produselor încrucișate, vom obține totuși un vector perpendicular, care va fi perpendicular pe</w:t>
      </w:r>
      <w:r w:rsidR="00556CE3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</w:p>
    <w:p w14:paraId="169E8830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planul xy care conține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și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.</w:t>
      </w:r>
    </w:p>
    <w:p w14:paraId="5ADB63CD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Dacă recalculăm formulele anterioare considerând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și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ca aparținând planului xy (deci cu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=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=0</m:t>
        </m:r>
      </m:oMath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), obținem:</w:t>
      </w:r>
    </w:p>
    <w:p w14:paraId="2D90A72C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center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a x b=&lt;0,0,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-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216A102A" w14:textId="77777777" w:rsidR="00174783" w:rsidRDefault="00000000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3" w:name="_heading=h.z7zh2wktokpd" w:colFirst="0" w:colLast="0"/>
      <w:bookmarkEnd w:id="3"/>
      <w:r>
        <w:br w:type="page"/>
      </w:r>
    </w:p>
    <w:p w14:paraId="7CFAD22D" w14:textId="77777777" w:rsidR="00174783" w:rsidRDefault="00174783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4" w:name="_heading=h.4zlxl0s2wlwb" w:colFirst="0" w:colLast="0"/>
      <w:bookmarkEnd w:id="4"/>
    </w:p>
    <w:p w14:paraId="3D5E0E05" w14:textId="77777777" w:rsidR="00174783" w:rsidRDefault="00000000">
      <w:pPr>
        <w:pStyle w:val="Heading1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</w:pPr>
      <w:bookmarkStart w:id="5" w:name="_heading=h.xs1kohmnrd88" w:colFirst="0" w:colLast="0"/>
      <w:bookmarkEnd w:id="5"/>
      <w:r>
        <w:t>Probleme Rezolvate</w:t>
      </w:r>
    </w:p>
    <w:p w14:paraId="5C4CB174" w14:textId="77777777" w:rsidR="00174783" w:rsidRDefault="00000000">
      <w:pPr>
        <w:pStyle w:val="Heading2"/>
        <w:spacing w:before="280"/>
        <w:ind w:left="425"/>
      </w:pPr>
      <w:bookmarkStart w:id="6" w:name="_heading=h.1fob9te" w:colFirst="0" w:colLast="0"/>
      <w:bookmarkEnd w:id="6"/>
      <w:r>
        <w:t>Exemplul 1</w:t>
      </w:r>
    </w:p>
    <w:p w14:paraId="05408E9A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Misiune:</w:t>
      </w:r>
    </w:p>
    <w:p w14:paraId="18AB6D29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Găsiți unghiul dintre vectorii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&lt;1, 2&gt; și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&lt;-2, -1&gt; folosind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produsul scalar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03876EC0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7DB07FB5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Soluţie:</w:t>
      </w:r>
    </w:p>
    <w:p w14:paraId="7720394A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Fie θ unghiul dintre vectorii a și b.</w:t>
      </w:r>
    </w:p>
    <w:p w14:paraId="2A42B383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Să găsim unghiul θ dintre vectori folosind produsul scalar.</w:t>
      </w:r>
    </w:p>
    <w:p w14:paraId="5BED6428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Pentru a folosi formula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θ =arccos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a.b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</m:oMath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trebuie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să calculăm produsul scalar și mărimile ambilor vectori.</w:t>
      </w:r>
    </w:p>
    <w:p w14:paraId="3D283BE2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a.b = &lt;1,2&gt;.&lt;-2,-1&gt;=1(-2)+2(-1) = -4 </m:t>
          </m:r>
        </m:oMath>
      </m:oMathPara>
    </w:p>
    <w:p w14:paraId="4B8E0F6A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+ 4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23F225D5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(-2)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+ 1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1BA22B6E" w14:textId="77777777" w:rsidR="00174783" w:rsidRDefault="00174783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3768E6A4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Acum putem calcula unghiul ca:</w:t>
      </w:r>
    </w:p>
    <w:p w14:paraId="4E64E696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-4</m:t>
                </m:r>
              </m:num>
              <m:den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  <m:t>5</m:t>
                    </m:r>
                  </m:e>
                </m:rad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  <m:t>5</m:t>
                    </m:r>
                  </m:e>
                </m:rad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-4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≈ 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143,13°</w:t>
      </w:r>
    </w:p>
    <w:p w14:paraId="0FEEED80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  <w:r>
        <w:br w:type="page"/>
      </w:r>
    </w:p>
    <w:p w14:paraId="5C19F548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</w:p>
    <w:p w14:paraId="6AE3A452" w14:textId="77777777" w:rsidR="00174783" w:rsidRDefault="00000000">
      <w:pPr>
        <w:pStyle w:val="Heading2"/>
        <w:spacing w:before="280"/>
        <w:ind w:left="425"/>
      </w:pPr>
      <w:bookmarkStart w:id="7" w:name="_heading=h.190brkc6j781" w:colFirst="0" w:colLast="0"/>
      <w:bookmarkEnd w:id="7"/>
      <w:r>
        <w:t>Exemplul 2</w:t>
      </w:r>
    </w:p>
    <w:p w14:paraId="3A23BD79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Misiune:</w:t>
      </w:r>
    </w:p>
    <w:p w14:paraId="0828A327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Găsiți unghiul dintre vectorii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&lt;1, 2&gt; și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&lt;-2, -1&gt; folosind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produsul încrucișat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1A07BAA1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358F7374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Soluţie: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br/>
      </w:r>
    </w:p>
    <w:p w14:paraId="5B4CEF1F" w14:textId="77777777" w:rsidR="00174783" w:rsidRPr="007E6935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 w:rsidRPr="007E6935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Fie θ unghiul dintre a și b. Să găsim unghiul θ dintre vectori folosind produsul încrucișat.</w:t>
      </w:r>
    </w:p>
    <w:p w14:paraId="317E6B21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Deoarece vom folosi produsul încrucișat, trebuie să luăm în considerare a treia dimensiune, așa că trebuie să ne extindem vectorii la a treia dimensiune.</w:t>
      </w:r>
    </w:p>
    <w:p w14:paraId="59E095EC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Actualizați notația noastră pentru a și b:</w:t>
      </w:r>
    </w:p>
    <w:p w14:paraId="17E45CC6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a = &lt;1, 2, 0&gt;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b = &lt;-2, -1, 0&gt;</m:t>
        </m:r>
      </m:oMath>
    </w:p>
    <w:p w14:paraId="2EC7C9D5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4196C92B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Să calculăm produsul încrucișat al lui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și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50B059D3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highlight w:val="white"/>
        </w:rPr>
      </w:pPr>
    </w:p>
    <w:p w14:paraId="1872E060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highlight w:val="white"/>
        </w:rPr>
      </w:pPr>
    </w:p>
    <w:p w14:paraId="0A168BDC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a x b =</m:t>
        </m:r>
      </m:oMath>
      <w:r>
        <w:rPr>
          <w:rFonts w:ascii="Times New Roman" w:eastAsia="Times New Roman" w:hAnsi="Times New Roman" w:cs="Times New Roman"/>
          <w:noProof/>
          <w:color w:val="333333"/>
          <w:highlight w:val="white"/>
        </w:rPr>
        <w:drawing>
          <wp:inline distT="19050" distB="19050" distL="19050" distR="19050" wp14:anchorId="5570B0F8" wp14:editId="5F41F641">
            <wp:extent cx="977900" cy="673100"/>
            <wp:effectExtent l="0" t="0" r="0" b="0"/>
            <wp:docPr id="231" name="image2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7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= &lt;0, 0, 3&gt;</m:t>
        </m:r>
      </m:oMath>
    </w:p>
    <w:p w14:paraId="1E002741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</w:rPr>
      </w:pPr>
    </w:p>
    <w:p w14:paraId="06EEA229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Acum îi găsim amploarea.</w:t>
      </w:r>
    </w:p>
    <w:p w14:paraId="0BCFC58E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3CDA9714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 x 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=3</m:t>
          </m:r>
        </m:oMath>
      </m:oMathPara>
    </w:p>
    <w:p w14:paraId="28E2A07A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933235E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Acum dorim să folosim formula pentru a obține valoarea unghiului</w:t>
      </w:r>
    </w:p>
    <w:p w14:paraId="59E085B8" w14:textId="77777777" w:rsidR="00174783" w:rsidRDefault="0000000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26"/>
              <w:szCs w:val="26"/>
            </w:rPr>
            <m:t xml:space="preserve"> =arcsin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1576C301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0823CB11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60320C83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Apoi primim</w:t>
      </w:r>
    </w:p>
    <w:p w14:paraId="7B16E669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den>
              </m:f>
            </m:e>
          </m:d>
        </m:oMath>
      </m:oMathPara>
    </w:p>
    <w:p w14:paraId="38924EC5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</w:p>
    <w:p w14:paraId="5FE4A286" w14:textId="23606858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sdt>
        <w:sdtPr>
          <w:tag w:val="goog_rdk_0"/>
          <w:id w:val="1543014795"/>
        </w:sdtPr>
        <w:sdtContent>
          <w:r w:rsidR="00F41264">
            <w:rPr>
              <w:rFonts w:ascii="Cardo" w:eastAsia="Cardo" w:hAnsi="Cardo" w:cs="Cardo"/>
              <w:color w:val="333333"/>
              <w:sz w:val="26"/>
              <w:szCs w:val="26"/>
            </w:rPr>
            <w:t>Obtinem</w:t>
          </w:r>
          <w:r>
            <w:rPr>
              <w:rFonts w:ascii="Cardo" w:eastAsia="Cardo" w:hAnsi="Cardo" w:cs="Cardo"/>
              <w:color w:val="333333"/>
              <w:sz w:val="26"/>
              <w:szCs w:val="26"/>
            </w:rPr>
            <w:t xml:space="preserve"> θ ≈ </w:t>
          </w:r>
        </w:sdtContent>
      </w:sdt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36,87 (sau) 143,13°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(= 180 - 36,87) (deoarece </w:t>
      </w:r>
      <w:hyperlink r:id="rId14">
        <w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w:t xml:space="preserve">sinusul </w:t>
        </w:r>
      </w:hyperlink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este pozitiv și în al doilea cadran).</w:t>
      </w:r>
    </w:p>
    <w:p w14:paraId="613BC90B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br w:type="page"/>
      </w:r>
    </w:p>
    <w:p w14:paraId="4D9C8715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08F7138A" w14:textId="77777777" w:rsidR="00174783" w:rsidRDefault="00000000">
      <w:pPr>
        <w:pStyle w:val="Heading2"/>
        <w:spacing w:before="280"/>
        <w:ind w:left="425"/>
      </w:pPr>
      <w:bookmarkStart w:id="8" w:name="_heading=h.erdhqpgx4jq6" w:colFirst="0" w:colLast="0"/>
      <w:bookmarkEnd w:id="8"/>
      <w:r>
        <w:t>Exemplul 3</w:t>
      </w:r>
    </w:p>
    <w:p w14:paraId="09B53F9F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Misiune:</w:t>
      </w:r>
    </w:p>
    <w:p w14:paraId="095669DE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Găsiți unghiul dintre vectorii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&lt;0, 5&gt; și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&lt;2, 0&gt; folosind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produsul scalar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5328187A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443FEE51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Soluţie:</w:t>
      </w:r>
    </w:p>
    <w:p w14:paraId="63A665C7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Fie θ unghiul dintre vectorii a și b.</w:t>
      </w:r>
    </w:p>
    <w:p w14:paraId="019B60A8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Să găsim unghiul θ dintre vectori folosind produsul scalar.</w:t>
      </w:r>
    </w:p>
    <w:p w14:paraId="40D7CCF2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Pentru a folosi formula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θ =arccos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a.b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</m:oMath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trebuie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să calculăm produsul scalar și mărimile ambilor vectori.</w:t>
      </w:r>
    </w:p>
    <w:p w14:paraId="31DE376F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a.b = &lt;0,5&gt;.&lt;2,0&gt;=0(2)+5(0) = 0 </m:t>
          </m:r>
        </m:oMath>
      </m:oMathPara>
    </w:p>
    <w:p w14:paraId="35016242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+ 25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25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=5 </m:t>
          </m:r>
        </m:oMath>
      </m:oMathPara>
    </w:p>
    <w:p w14:paraId="11235C04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+ 0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4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=2 </m:t>
          </m:r>
        </m:oMath>
      </m:oMathPara>
    </w:p>
    <w:p w14:paraId="148DB75C" w14:textId="77777777" w:rsidR="00174783" w:rsidRDefault="00174783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BBFF6DA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Acum putem calcula unghiul ca:</w:t>
      </w:r>
    </w:p>
    <w:p w14:paraId="2E6DC60A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0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5(2)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0</m:t>
            </m:r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90°</w:t>
      </w:r>
    </w:p>
    <w:p w14:paraId="445333FE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</w:rPr>
        <w:t xml:space="preserve">Note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46FE6041" w14:textId="408AAC1B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Există puține considerații care pot fi luate pentru a accelera atingerea acestei soluții.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În primul rând, calculul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și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poate fi simplificat deoarece sunt vectori unidimensionali (una dintre componentele lor este 0), deci modul lor este egal cu componenta lor nu este zero.</w:t>
      </w:r>
    </w:p>
    <w:p w14:paraId="27BF744F" w14:textId="304FC0B1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În plus, calculul lui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și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chiar dacă este simplu, nu este deloc necesar. Deoarece am descoperit că 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a.b</m:t>
        </m:r>
      </m:oMath>
      <w:r w:rsidR="002C2E19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este egal cu 0 și acesta va fi numărătorul argumentului arccos, nu este necesar să evaluăm și numitorul.</w:t>
      </w:r>
    </w:p>
    <w:p w14:paraId="76DDB43E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Dar, mergând mai departe, acest exercițiu ar putea fi rezolvat fără calcule, ci doar cu considerente geometrice. Deoarece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este un vector vertical (componenta sa x este 0) și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este un vector orizontal (componenta sa y este 0), putem deduce că sunt vectori ortogonali, aceasta înseamnă că unghiul dintre ei este de 90°.</w:t>
      </w:r>
      <w:r>
        <w:br w:type="page"/>
      </w:r>
    </w:p>
    <w:p w14:paraId="5CB95C62" w14:textId="77777777" w:rsidR="002C2E19" w:rsidRDefault="002C2E19">
      <w:pPr>
        <w:pStyle w:val="Heading1"/>
        <w:keepNext w:val="0"/>
        <w:keepLines w:val="0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360"/>
        <w:rPr>
          <w:rFonts w:ascii="Times New Roman" w:eastAsia="Times New Roman" w:hAnsi="Times New Roman" w:cs="Times New Roman"/>
          <w:color w:val="333333"/>
          <w:sz w:val="46"/>
          <w:szCs w:val="46"/>
        </w:rPr>
      </w:pPr>
      <w:bookmarkStart w:id="9" w:name="_heading=h.drhckcekq2u6" w:colFirst="0" w:colLast="0"/>
      <w:bookmarkEnd w:id="9"/>
    </w:p>
    <w:p w14:paraId="32589B8C" w14:textId="7EA00A55" w:rsidR="00174783" w:rsidRDefault="00000000">
      <w:pPr>
        <w:pStyle w:val="Heading1"/>
        <w:keepNext w:val="0"/>
        <w:keepLines w:val="0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360"/>
        <w:rPr>
          <w:rFonts w:ascii="Times New Roman" w:eastAsia="Times New Roman" w:hAnsi="Times New Roman" w:cs="Times New Roman"/>
          <w:color w:val="333333"/>
          <w:sz w:val="46"/>
          <w:szCs w:val="46"/>
        </w:rPr>
      </w:pPr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t>Exercițiu național de evaluare</w:t>
      </w:r>
    </w:p>
    <w:p w14:paraId="0C54086E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0ED40AC7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(Examenul de maturitate - Italia:</w:t>
      </w:r>
    </w:p>
    <w:p w14:paraId="6FBCBC49" w14:textId="3C78CCBB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hyperlink r:id="rId15">
        <w:r>
          <w:rPr>
            <w:rFonts w:ascii="Times New Roman" w:eastAsia="Times New Roman" w:hAnsi="Times New Roman" w:cs="Times New Roman"/>
            <w:color w:val="1155CC"/>
            <w:sz w:val="26"/>
            <w:szCs w:val="26"/>
            <w:u w:val="single"/>
          </w:rPr>
          <w:t xml:space="preserve">https://drive.google.com/file/d/16bxAx7d0ts5zgr3P62qzGu0ZPoZ2aywl/view?usp=sharing </w:t>
        </w:r>
      </w:hyperlink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)</w:t>
      </w:r>
    </w:p>
    <w:p w14:paraId="36903E85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6BB53D9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6B8C9C5F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PROBLEMA 1</w:t>
      </w:r>
    </w:p>
    <w:p w14:paraId="2284D1DE" w14:textId="320130A0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Se consideră triunghiuri a căror bază este AB = 1 și al căror vârf C variază astfel încât unghiul C Aˆ B să fie</w:t>
      </w:r>
      <w:r w:rsidR="005435D9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dublu unghiul A Bˆ C .</w:t>
      </w:r>
    </w:p>
    <w:p w14:paraId="72B344B6" w14:textId="77777777" w:rsidR="005435D9" w:rsidRDefault="005435D9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C740544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1. Trimiteți planul la un sistem de coordonate convenabil, determinați ecuația locului γ locului geometric descris de C.</w:t>
      </w:r>
    </w:p>
    <w:p w14:paraId="69FAF6D0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BDB8618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2. Reprezentați γ, ținând cont, desigur, de condițiile geometrice prescrise.</w:t>
      </w:r>
    </w:p>
    <w:p w14:paraId="0FB41C37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0BAB2720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3. Determinați amplitudinea unghiului A Bˆ C care face suma pătratelor înălțimilor relativ la laturile AC și BC și, cu ajutorul unui calculator, dați o valoare a acestuia aproximată în grade și prime (sexagezimale) .</w:t>
      </w:r>
    </w:p>
    <w:p w14:paraId="4008B27E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28B46AA2" w14:textId="77777777" w:rsidR="00174783" w:rsidRDefault="00000000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4. Demonstrați că A Bˆ C = 36° atunci AC=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(</m:t>
        </m:r>
        <m:rad>
          <m:radPr>
            <m:degHide m:val="1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sSupPr>
              <m:e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</m:t>
                </m:r>
              </m:e>
              <m:sup/>
            </m:sSup>
          </m:e>
        </m:ra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-1)/2</m:t>
        </m:r>
      </m:oMath>
    </w:p>
    <w:p w14:paraId="2C6BA10B" w14:textId="77777777" w:rsidR="00174783" w:rsidRDefault="00174783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sectPr w:rsidR="00174783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25FCC" w14:textId="77777777" w:rsidR="001B78AE" w:rsidRDefault="001B78AE">
      <w:r>
        <w:separator/>
      </w:r>
    </w:p>
  </w:endnote>
  <w:endnote w:type="continuationSeparator" w:id="0">
    <w:p w14:paraId="4A9E5CE3" w14:textId="77777777" w:rsidR="001B78AE" w:rsidRDefault="001B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d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BAFA" w14:textId="77777777" w:rsidR="001B78AE" w:rsidRDefault="001B78AE">
      <w:r>
        <w:separator/>
      </w:r>
    </w:p>
  </w:footnote>
  <w:footnote w:type="continuationSeparator" w:id="0">
    <w:p w14:paraId="58BD72CC" w14:textId="77777777" w:rsidR="001B78AE" w:rsidRDefault="001B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17CD" w14:textId="77777777" w:rsidR="00174783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45720" distB="45720" distL="114300" distR="114300" simplePos="0" relativeHeight="251658240" behindDoc="0" locked="0" layoutInCell="1" hidden="0" allowOverlap="1" wp14:anchorId="325F38E5" wp14:editId="0A1664B0">
              <wp:simplePos x="0" y="0"/>
              <wp:positionH relativeFrom="column">
                <wp:posOffset>1892300</wp:posOffset>
              </wp:positionH>
              <wp:positionV relativeFrom="paragraph">
                <wp:posOffset>-132079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0" name="Rectangle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6D928A3" w14:textId="77777777" w:rsidR="00174783" w:rsidRDefault="00000000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1892300</wp:posOffset>
              </wp:positionH>
              <wp:positionV relativeFrom="paragraph">
                <wp:posOffset>-132079</wp:posOffset>
              </wp:positionV>
              <wp:extent cx="4043680" cy="600075"/>
              <wp:effectExtent b="0" l="0" r="0" t="0"/>
              <wp:wrapSquare wrapText="bothSides" distB="45720" distT="45720" distL="114300" distR="114300"/>
              <wp:docPr id="23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43680" cy="6000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8216FF5" wp14:editId="55D0D06F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6" name="image7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Slikovni rezultat za erasmus + 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C2D3B1" w14:textId="77777777" w:rsidR="00174783" w:rsidRDefault="00174783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783"/>
    <w:rsid w:val="00174783"/>
    <w:rsid w:val="001B78AE"/>
    <w:rsid w:val="002C2E19"/>
    <w:rsid w:val="00343559"/>
    <w:rsid w:val="005435D9"/>
    <w:rsid w:val="00556CE3"/>
    <w:rsid w:val="00691E35"/>
    <w:rsid w:val="007956E4"/>
    <w:rsid w:val="007E6935"/>
    <w:rsid w:val="0087760D"/>
    <w:rsid w:val="00930C0B"/>
    <w:rsid w:val="009E3128"/>
    <w:rsid w:val="00F4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BD335"/>
  <w15:docId w15:val="{4D91D895-DCD3-4743-BDB9-6F21264D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val="ro"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16bxAx7d0ts5zgr3P62qzGu0ZPoZ2aywl/view?usp=sharing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cuemath.com/trigonometry/sine-functio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dHcILLCMoeHbv4F+FE7Z6JeJ1g==">AMUW2mWJyO2cKpo13IIkxWlFq6FQ3iRBvIoAoVsaDMGKRyOnQhP9yy2rN3lfVY40zvABDNPh6cCVrqTMakyLhOhhuB4GF+oZkTe+dBYergVLkcZ5VzBa/Dii+pRlUC2I1H+M5dY3tqIKQkJ/lWambbQy90QTmt0sw/6rNllNP3HpCdKtV3zOGfD0GZLBBEtO9cXQUHpGRfK2eZRblxnp2eq9I8jiq7eY544nq83zFgioSkzF6+LtutVh/BhOK0y/XVKaqp1UDb2x126oacXaVav96IlanLBlXqD4BZ4KFcgM/iO/W7j3y9AtlKFfeWSMocsImqtdPBW5LEdEeeLLCMckpjcrWv07ffUrmEx8c/B0oejMEndl4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User-ITD</cp:lastModifiedBy>
  <cp:revision>11</cp:revision>
  <dcterms:created xsi:type="dcterms:W3CDTF">2021-04-13T14:32:00Z</dcterms:created>
  <dcterms:modified xsi:type="dcterms:W3CDTF">2023-01-27T14:24:00Z</dcterms:modified>
</cp:coreProperties>
</file>